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75" w:beforeAutospacing="0" w:after="150" w:afterAutospacing="0" w:line="28" w:lineRule="atLeast"/>
        <w:ind w:left="0" w:right="0" w:firstLine="0"/>
        <w:jc w:val="center"/>
        <w:textAlignment w:val="auto"/>
        <w:rPr>
          <w:rFonts w:hint="eastAsia" w:ascii="方正小标宋简体" w:hAnsi="方正小标宋简体" w:eastAsia="方正小标宋简体" w:cs="方正小标宋简体"/>
          <w:b/>
          <w:i w:val="0"/>
          <w:caps w:val="0"/>
          <w:color w:val="222222"/>
          <w:spacing w:val="0"/>
          <w:sz w:val="44"/>
          <w:szCs w:val="44"/>
        </w:rPr>
      </w:pPr>
      <w:r>
        <w:rPr>
          <w:rFonts w:hint="eastAsia" w:ascii="方正小标宋简体" w:hAnsi="方正小标宋简体" w:eastAsia="方正小标宋简体" w:cs="方正小标宋简体"/>
          <w:b/>
          <w:i w:val="0"/>
          <w:caps w:val="0"/>
          <w:color w:val="222222"/>
          <w:spacing w:val="0"/>
          <w:sz w:val="44"/>
          <w:szCs w:val="44"/>
        </w:rPr>
        <w:t>中共中央办公厅印发《党委（党组）落实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75" w:beforeAutospacing="0" w:after="150" w:afterAutospacing="0" w:line="28" w:lineRule="atLeast"/>
        <w:ind w:left="0" w:right="0" w:firstLine="0"/>
        <w:jc w:val="center"/>
        <w:textAlignment w:val="auto"/>
        <w:rPr>
          <w:rFonts w:hint="eastAsia" w:ascii="方正小标宋简体" w:hAnsi="方正小标宋简体" w:eastAsia="方正小标宋简体" w:cs="方正小标宋简体"/>
          <w:b/>
          <w:i w:val="0"/>
          <w:caps w:val="0"/>
          <w:color w:val="222222"/>
          <w:spacing w:val="0"/>
          <w:sz w:val="44"/>
          <w:szCs w:val="44"/>
          <w:lang w:eastAsia="zh-CN"/>
        </w:rPr>
      </w:pPr>
      <w:r>
        <w:rPr>
          <w:rFonts w:hint="eastAsia" w:ascii="方正小标宋简体" w:hAnsi="方正小标宋简体" w:eastAsia="方正小标宋简体" w:cs="方正小标宋简体"/>
          <w:b/>
          <w:i w:val="0"/>
          <w:caps w:val="0"/>
          <w:color w:val="222222"/>
          <w:spacing w:val="0"/>
          <w:sz w:val="44"/>
          <w:szCs w:val="44"/>
        </w:rPr>
        <w:t>全面从严治党主体责任规定</w:t>
      </w:r>
      <w:r>
        <w:rPr>
          <w:rFonts w:hint="eastAsia" w:ascii="方正小标宋简体" w:hAnsi="方正小标宋简体" w:eastAsia="方正小标宋简体" w:cs="方正小标宋简体"/>
          <w:b/>
          <w:i w:val="0"/>
          <w:caps w:val="0"/>
          <w:color w:val="222222"/>
          <w:spacing w:val="0"/>
          <w:sz w:val="44"/>
          <w:szCs w:val="44"/>
          <w:lang w:eastAsia="zh-CN"/>
        </w:rPr>
        <w:t>》</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新华社北京3月13日电 近日，中共中央办公厅印发了《党委（党组）落实全面从严治党主体责任规定》（以下简称《规定》），并发出通知，要求各地区各部门认真遵照执行。</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指出，党的十八大以来，以习近平同志为核心的党中央以坚定决心、顽强意志、空前力度推进全面从严治党，取得重大进展和显著成效。同时要看到，党内存在的政治不纯、思想不纯、组织不纯、作风不纯等问题特别是一些深层次问题尚未得到根本解决。全党必须保持战略定力，发扬斗争精神，不断深化党的自我革命，一以贯之、坚定不移全面从严治党。</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强调，制定出台《规定》，是党中央健全全面从严治党责任制度的重要举措。各地区各部门要切实抓好《规定》的学习贯彻，增强“两个维护”的政治自觉，强化守土有责、守土担责、守土尽责的政治担当，扭住责任制这个“牛鼻子”，抓住党委（党组）这个关键主体，不折不扣落实全面从严治党责任，不断提高履职尽责本领，努力提高战胜各种风险挑战能力，以全面从严治党新成效推进国家治理体系和治理能力现代化。</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通知要求，执行《规定》中的重要情况和建议，要及时报告党中央。</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《规定》全文如下。</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9" w:lineRule="auto"/>
        <w:jc w:val="center"/>
        <w:textAlignment w:val="auto"/>
        <w:rPr>
          <w:rFonts w:hint="eastAsia" w:ascii="方正小标宋简体" w:hAnsi="方正小标宋简体" w:eastAsia="方正小标宋简体" w:cs="方正小标宋简体"/>
          <w:b/>
          <w:bCs/>
          <w:w w:val="90"/>
          <w:sz w:val="44"/>
          <w:szCs w:val="44"/>
        </w:rPr>
      </w:pPr>
      <w:r>
        <w:rPr>
          <w:rFonts w:hint="eastAsia" w:ascii="方正小标宋简体" w:hAnsi="方正小标宋简体" w:eastAsia="方正小标宋简体" w:cs="方正小标宋简体"/>
          <w:b/>
          <w:bCs/>
          <w:w w:val="90"/>
          <w:sz w:val="44"/>
          <w:szCs w:val="44"/>
        </w:rPr>
        <w:t>党委（党组）落实全面从严治党主体责任规定</w:t>
      </w:r>
    </w:p>
    <w:p>
      <w:pPr>
        <w:keepNext w:val="0"/>
        <w:keepLines w:val="0"/>
        <w:pageBreakBefore w:val="0"/>
        <w:widowControl w:val="0"/>
        <w:kinsoku/>
        <w:wordWrap/>
        <w:overflowPunct/>
        <w:topLinePunct w:val="0"/>
        <w:autoSpaceDE/>
        <w:autoSpaceDN/>
        <w:bidi w:val="0"/>
        <w:adjustRightInd/>
        <w:snapToGrid w:val="0"/>
        <w:spacing w:line="339"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（2020年2月26日中共中央政治局常委会会议审议</w:t>
      </w:r>
    </w:p>
    <w:p>
      <w:pPr>
        <w:keepNext w:val="0"/>
        <w:keepLines w:val="0"/>
        <w:pageBreakBefore w:val="0"/>
        <w:widowControl w:val="0"/>
        <w:kinsoku/>
        <w:wordWrap/>
        <w:overflowPunct/>
        <w:topLinePunct w:val="0"/>
        <w:autoSpaceDE/>
        <w:autoSpaceDN/>
        <w:bidi w:val="0"/>
        <w:adjustRightInd/>
        <w:snapToGrid w:val="0"/>
        <w:spacing w:line="339"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批准2020年3月9日中共中央办公厅发布）</w:t>
      </w:r>
    </w:p>
    <w:p>
      <w:pPr>
        <w:keepNext w:val="0"/>
        <w:keepLines w:val="0"/>
        <w:pageBreakBefore w:val="0"/>
        <w:widowControl w:val="0"/>
        <w:kinsoku/>
        <w:wordWrap/>
        <w:overflowPunct/>
        <w:topLinePunct w:val="0"/>
        <w:autoSpaceDE/>
        <w:autoSpaceDN/>
        <w:bidi w:val="0"/>
        <w:adjustRightInd/>
        <w:snapToGrid w:val="0"/>
        <w:spacing w:line="339"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9" w:lineRule="auto"/>
        <w:ind w:firstLine="3213" w:firstLineChars="1000"/>
        <w:textAlignment w:val="auto"/>
        <w:rPr>
          <w:rFonts w:hint="eastAsia" w:ascii="黑体" w:hAnsi="黑体" w:eastAsia="黑体" w:cs="黑体"/>
          <w:sz w:val="32"/>
          <w:szCs w:val="32"/>
        </w:rPr>
      </w:pPr>
      <w:r>
        <w:rPr>
          <w:rFonts w:hint="eastAsia" w:ascii="黑体" w:hAnsi="黑体" w:eastAsia="黑体" w:cs="黑体"/>
          <w:b/>
          <w:bCs/>
          <w:sz w:val="32"/>
          <w:szCs w:val="32"/>
        </w:rPr>
        <w:t>第一章 总则</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为了全面落实党委（党组）全面从严治党主体责任，推动全面从严治党向纵深发展，根据《中国共产党章程》和有关党内法规，制定本规定。</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本规定适用于地方党委和按照《中国共产党党组工作条例》设立的党组（党委）。</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党的纪律检查机关、党的工作机关、党委直属事业单位在本单位落实全面从严治党主体责任，党的基层组织落实全面从严治党主体责任，参照本规定执行。</w:t>
      </w:r>
    </w:p>
    <w:p>
      <w:pPr>
        <w:keepNext w:val="0"/>
        <w:keepLines w:val="0"/>
        <w:pageBreakBefore w:val="0"/>
        <w:widowControl w:val="0"/>
        <w:numPr>
          <w:numId w:val="0"/>
        </w:numPr>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keepNext w:val="0"/>
        <w:keepLines w:val="0"/>
        <w:pageBreakBefore w:val="0"/>
        <w:widowControl w:val="0"/>
        <w:numPr>
          <w:ilvl w:val="0"/>
          <w:numId w:val="0"/>
        </w:numPr>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党委（党组）落实全面从严治党主体责任，应当遵循以下原则：</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（一）坚持紧紧围绕加强和改善党的全面领导；</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（二）坚持全面从严治党各领域各方面各环节全覆盖；</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（三）坚持真管真严、敢管敢严、长管长严；</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（四）坚持全面从严治党过程和效果相统一。</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pPr>
        <w:keepNext w:val="0"/>
        <w:keepLines w:val="0"/>
        <w:pageBreakBefore w:val="0"/>
        <w:widowControl w:val="0"/>
        <w:kinsoku/>
        <w:wordWrap/>
        <w:overflowPunct/>
        <w:topLinePunct w:val="0"/>
        <w:autoSpaceDE/>
        <w:autoSpaceDN/>
        <w:bidi w:val="0"/>
        <w:adjustRightInd/>
        <w:snapToGrid w:val="0"/>
        <w:spacing w:line="339" w:lineRule="auto"/>
        <w:jc w:val="center"/>
        <w:textAlignment w:val="auto"/>
        <w:rPr>
          <w:rFonts w:hint="eastAsia" w:ascii="黑体" w:hAnsi="黑体" w:eastAsia="黑体" w:cs="黑体"/>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339"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责任内容</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地方党委应当将党的建设与经济社会发展同谋划、同部署、同推进、同考核，加强对本地区全面从严治党各项工作的领导。主要包括：</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（一）坚决维护以习近平同志为核心的党中央权威和集中统一领导，坚决贯彻执行党中央决策部署以及上级党组织决定；</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（二）在本地区发挥总揽全局、协调各方的领导作用，在经济社会发展各项工作中坚持和加强党的全面领导，在同级各种组织中发挥领导作用；</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（三）把党的政治建设摆在首位，坚定政治信仰，强化政治领导，提高政治能力，净化政治生态，始终在政治立场、政治方向、政治原则、政治道路上同党中央保持高度一致；</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（四）把党的思想建设作为基础性建设来抓，坚定理想信念，用习近平新时代中国特色社会主义思想武装头脑、指导实践、推动工作，落实意识形态工作责任制；</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（五）贯彻新时代党的组织路线，坚持民主集中制，树立和坚持正确选人用人导向，建设忠诚干净担当的高素质专业化干部队伍，加强党的基层组织和党员队伍建设，做好人才工作，夯实党执政的组织基础；</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（六）持之以恒抓好党的作风建设，落实中央八项规定精神，持续整治“四风”特别是形式主义、官僚主义，反对特权思想和特权现象，密切党同人民群众的血肉联系；</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（七）加强党的纪律建设，重点强化政治纪律和组织纪律，带动廉洁纪律、群众纪律、工作纪律、生活纪律严起来；</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（八）落实制度治党、依规治党要求，加强本地区党内法规制度建设，严格落实党内法规执行责任制，确保党内法规制度落地见效；</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（九）落实党风廉政建设主体责任，深入推进反腐败斗争，一体推进不敢腐、不能腐、不想腐，巩固发展反腐败斗争压倒性胜利；</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（十）领导、支持和监督党的纪律检查机关、党的工作机关、党委直属事业单位、党组（党委）和下级地方党委、党的基层组织等落实全面从严治党主体责任，形成全面从严治党整体合力；</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（十一）加强对本地区统一战线工作和群团工作的领导，动员、组织所属党组织和广大党员，团结带领群众实现党的目标任务；</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（十二）勇于和善于结合本地区实际，切实解决影响全面从严治党的突出问题。</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党组（党委）应当坚持党建工作与业务工作同谋划、同部署、同推进、同考核，加强对本单位（本系统）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全面从严治党各项工作的领导。主要包括：</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（一）坚决维护以习近平同志为核心的党中央权威和集中统一领导，坚决贯彻执行党中央决策部署以及上级党组织决定；</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（二）在本单位（本系统）发挥把方向、管大局、保落实的领导作用，推动党的主张和重大决策转化为法律法规、政策政令和社会共识，确保党的理论和路线方针政策在本单位（本系统）贯彻落实；</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（三）把党的政治建设摆在首位，提高政治站位，彰显政治属性，强化政治引领，增强政治能力，始终在政治立场、政治方向、政治原则、政治道路上同党中央保持高度一致，涵养良好的机关政治生态；</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（四）强化理论武装，学懂弄通做实习近平新时代中国特色社会主义思想，引导党员、干部坚定理想信念宗旨，落实意识形态工作责任制；</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（五）坚持民主集中制，贯彻党管干部、党管人才原则，加强忠诚干净担当的高素质专业化干部队伍建设，加强党的基层组织和党员队伍建设，着力提高党内活动和党的组织生活质量，做好人才工作；</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（六）加强和改进作风，落实中央八项规定精神，持续整治“四风”特别是形式主义、官僚主义，反对特权思想和特权现象；</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（七）加强党的纪律建设，履行党风廉政建设主体责任，支持纪检监察机关履行监督责任，一体推进不敢腐、不能腐、不想腐；</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（八）带头遵守党内法规制度，严格落实党内法规执行责任制，建立健全本单位（本系统）党建工作制度，不断提高制度执行力；</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（九）领导机关和直属单位党组织的工作，支持配合党的机关工委对本单位（本系统）党的工作的统一领导，自觉接受党的机关工委对其履行机关党建主体责任的指导督促，防止出现“灯下黑”；</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（十）加强对本单位（本系统）统一战线工作和群团工作的领导，重视对党外干部、人才的培养使用，团结带领党外干部和群众，凝聚各方面智慧力量，完成党中央以及上级党组织交给的任务；</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（十一）勇于和善于结合本单位（本系统）实际，切实解决影响全面从严治党的突出问题。</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党委（党组）领导班子成员应当强化责任担当，狠抓责任落实，增强落实全面从严治党责任的自觉和能力，带头遵守执行全面从严治党各项规定，自觉接受党组织、党员和群众监督，在全面从严治党中发挥示范表率作用。</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党的建设工作领导小组是党委抓全面从严治党的议事协调机构，应当加强对本地区党的建设工作的指导，定期听取工作汇报，及时研究解决重大问题。</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党的纪律检查机关在履行全面从严治党监督责任同时，应当通过重大事项请示报告、提出意见建议、监督推动党委（党组）决策落实等方式，协助党委（党组）落实全面从严治党主体责任。</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党委办公厅（室）、职能部门、办事机构等是党委抓全面从严治党的具体执行机关，应当在党委统一领导下充分发挥职能作用，在职责范围内抓好全面从严治党相关工作。</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党的机关工委作为党委派出机关，应当统一组织、规划、部署本级机关党的工作，指导机关开展党的各方面建设，指导机关各级党组织实施对党员特别是党员领导干部的监督和管理。</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部门和单位机关党委作为机关党建工作专责机构，应当聚焦主责主业，充分发挥职能作用，协助党组（党委）落实全面从严治党主体责任。</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39" w:lineRule="auto"/>
        <w:jc w:val="center"/>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第三章 责任落实</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党委（党组）每半年应当至少召开1次常委会会议（党组会议）专题研究全面从严治党工作，分析研判形势，研究解决瓶颈和短板，提出加强和改进的措施。</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党委（党组）可以根据本规定，结合实际制定责任清单，具体明确党委（党组）及其书记和领导班子其他成员承担的全面从严治党责任。制定责任清单，应当坚持简便易行、务实管用。</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党委（党组）书记应当加强对全面从严治党的调查研究，了解工作推进情况，发现和解决实践中的突出问题。</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调查研究应当注重听取党的代表大会代表、党员、干部、基层党组织和群众关于全面从严治党的意见建议。</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党委（党组）应当开展经常性的全面从严治党宣传教育，特别是党章党规和党性党风党纪教育，注重发挥正反典型的示范警示作用，在本地区本单位营造全面从严治党良好氛围。</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党委（党组）及其领导班子成员应当将落实全面从严治党责任情况作为年度民主生活会对照检查内容，深入查摆存在的问题，开展严肃认真的批评和自我批评，提出务实管用的整改措施。</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本地区本单位发生重大违纪违法案件、严重“四风”问题，党委（党组）应当及时召开专题民主生活会，认真对照检查，深刻剖析反思，明确整改责任。</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党委（党组）应当通过会议、文件等形式通报本地区本单位落实全面从严治党主体责任情况，及时通报因责任落实不力被问责的典型问题，采取组织调整或者组织处理、纪律处分方式问责的，应当以适当方式公开。</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党委（党组）应当开展有针对性的教育培训，强化政治教育和政治训练，增强本地区本单位党组织和党员领导干部落实全面从严治党责任的意识，提高落实全面从严治党责任的能力和水平。</w:t>
      </w:r>
    </w:p>
    <w:p>
      <w:pPr>
        <w:keepNext w:val="0"/>
        <w:keepLines w:val="0"/>
        <w:pageBreakBefore w:val="0"/>
        <w:widowControl w:val="0"/>
        <w:numPr>
          <w:ilvl w:val="0"/>
          <w:numId w:val="0"/>
        </w:numPr>
        <w:kinsoku/>
        <w:wordWrap/>
        <w:overflowPunct/>
        <w:topLinePunct w:val="0"/>
        <w:autoSpaceDE/>
        <w:autoSpaceDN/>
        <w:bidi w:val="0"/>
        <w:adjustRightInd/>
        <w:snapToGrid w:val="0"/>
        <w:spacing w:line="339"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第四章 监督追责</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地方党委每年年初应当向上一级党委书面报告上一年度落实全面从严治党主体责任情况。地方党委常委会应当将落实全面从严治党主体责任情况作为向全会报告工作的一项重要内容。</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党组（党委）每年年初应当向批准其设立的党组织书面报告上一年度落实全面从严治党主体责任情况。</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上级党组织应当加强对党委（党组）落实全面从严治党主体责任情况的监督检查和巡视巡察，着力发现和解决责任不明确、不全面、不落实等问题。</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监督检查和巡视巡察中，应当注重发挥党员、干部、基层党组织和群众、新闻媒体等的作用，推动形成监督合力。</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统筹党风廉政建设、意识形态工作、基层党建工作等方面考核，结合领导班子和领导干部考核，建立健全落实全面从严治党主体责任考核制度，在年度考核和相关考核工作中突出了解全面从严治党责任落实情况。</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考核结果在本地区本单位一定范围内公布。考核结果作为对领导班子总体评价和领导干部选拔任用、实绩评价、激励约束的重要依据。</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党委（党组）及其领导班子成员落实全面从严治党责任，有下列情形之一的，应当依规依纪追究责任：</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（一）贯彻执行党中央关于全面从严治党重大决策部署以及上级党组织有关决定不认真、不得力；</w:t>
      </w:r>
    </w:p>
    <w:p>
      <w:pPr>
        <w:keepNext w:val="0"/>
        <w:keepLines w:val="0"/>
        <w:pageBreakBefore w:val="0"/>
        <w:widowControl w:val="0"/>
        <w:kinsoku/>
        <w:wordWrap/>
        <w:overflowPunct/>
        <w:topLinePunct w:val="0"/>
        <w:autoSpaceDE/>
        <w:autoSpaceDN/>
        <w:bidi w:val="0"/>
        <w:adjustRightInd/>
        <w:snapToGrid w:val="0"/>
        <w:spacing w:line="339"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（二）履行全面从严治党第一责任人职责、重要领导责任不担当、不作为；</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（三）本地区本单位政治意识淡化、党的领导弱化、党建工</w:t>
      </w:r>
      <w:bookmarkStart w:id="0" w:name="_GoBack"/>
      <w:bookmarkEnd w:id="0"/>
      <w:r>
        <w:rPr>
          <w:rFonts w:hint="eastAsia" w:ascii="仿宋_GB2312" w:hAnsi="仿宋_GB2312" w:eastAsia="仿宋_GB2312" w:cs="仿宋_GB2312"/>
          <w:sz w:val="32"/>
          <w:szCs w:val="32"/>
        </w:rPr>
        <w:t>作虚化、责任落实软化，管党治党宽松软；</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（四）本地区本单位在管党治党方面出现重大问题或者造成严重后果；</w:t>
      </w:r>
    </w:p>
    <w:p>
      <w:pPr>
        <w:keepNext w:val="0"/>
        <w:keepLines w:val="0"/>
        <w:pageBreakBefore w:val="0"/>
        <w:widowControl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（五）其他应当追究责任的情形。</w:t>
      </w:r>
    </w:p>
    <w:p>
      <w:pPr>
        <w:keepNext w:val="0"/>
        <w:keepLines w:val="0"/>
        <w:pageBreakBefore w:val="0"/>
        <w:widowControl w:val="0"/>
        <w:kinsoku/>
        <w:wordWrap/>
        <w:overflowPunct/>
        <w:topLinePunct w:val="0"/>
        <w:autoSpaceDE/>
        <w:autoSpaceDN/>
        <w:bidi w:val="0"/>
        <w:adjustRightInd/>
        <w:snapToGrid w:val="0"/>
        <w:spacing w:line="339" w:lineRule="auto"/>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39" w:lineRule="auto"/>
        <w:jc w:val="center"/>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第五章 附则</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中央军事委员会可以根据本规定，制定军队党委落实全面从严治党主体责任规定。</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本规定由中央办公厅负责解释。</w:t>
      </w:r>
    </w:p>
    <w:p>
      <w:pPr>
        <w:keepNext w:val="0"/>
        <w:keepLines w:val="0"/>
        <w:pageBreakBefore w:val="0"/>
        <w:widowControl w:val="0"/>
        <w:kinsoku/>
        <w:wordWrap/>
        <w:overflowPunct/>
        <w:topLinePunct w:val="0"/>
        <w:autoSpaceDE/>
        <w:autoSpaceDN/>
        <w:bidi w:val="0"/>
        <w:adjustRightInd/>
        <w:snapToGrid w:val="0"/>
        <w:spacing w:line="339"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本规定自发布之日起施行。</w:t>
      </w:r>
    </w:p>
    <w:p>
      <w:pPr>
        <w:keepNext w:val="0"/>
        <w:keepLines w:val="0"/>
        <w:pageBreakBefore w:val="0"/>
        <w:widowControl w:val="0"/>
        <w:kinsoku/>
        <w:wordWrap/>
        <w:overflowPunct/>
        <w:topLinePunct w:val="0"/>
        <w:autoSpaceDE/>
        <w:autoSpaceDN/>
        <w:bidi w:val="0"/>
        <w:adjustRightInd/>
        <w:snapToGrid w:val="0"/>
        <w:spacing w:line="339"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9"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BC600"/>
    <w:multiLevelType w:val="singleLevel"/>
    <w:tmpl w:val="94EBC600"/>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9E"/>
    <w:rsid w:val="0038499E"/>
    <w:rsid w:val="3125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2020-03-31T09:20:00Z</dcterms:created>
  <dc:creator>张媛</dc:creator>
  <cp:lastModifiedBy>张媛</cp:lastModifiedBy>
  <dcterms:modified xsi:type="dcterms:W3CDTF">2020-03-31T09:39:41Z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