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《干部选拔任用工作监督检查和责任追究办法》</w:t>
      </w:r>
    </w:p>
    <w:p>
      <w:pPr>
        <w:rPr>
          <w:rFonts w:hint="eastAsia"/>
        </w:rPr>
      </w:pPr>
      <w:bookmarkStart w:id="0" w:name="_GoBack"/>
      <w:bookmarkEnd w:id="0"/>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落实全面从严治党和从严管理干部要求，规范干部选拔任用工作监督检查和责任追究，根据《党政领导干部选拔任用工作条例》、《中国共产党党内监督条例》、《中国共产党问责条例》等党内法规，制定本办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干部选拔任用工作监督检查和责任追究，坚持党委（党组）领导、分级负责，实事求是、依法依规，发扬民主、群众参与，分类施策、精准有效，防治并举、失责必究。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党委（党组）及其组织（人事）部门按照职责权限，负责干部选拔任用工作的监督检查和责任追究，纪检监察机关、巡视巡察机构按照有关规定履行干部选拔任用工作监督职责。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中央组织部负责监督检查和责任追究工作的宏观指导，地方党委组织部和垂直管理单位组织（人事）部门负责指导本地区本系统的监督检查和责任追究工作。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本办法适用于各级党的机关、人大机关、行政机关、政协机关、监察机关、审判机关、检察机关以及事业单位、群团组织、国有企业干部选拔任用工作的监督检查和责任追究。</w:t>
      </w:r>
    </w:p>
    <w:p>
      <w:pPr>
        <w:rPr>
          <w:rFonts w:hint="eastAsia"/>
        </w:rPr>
      </w:pPr>
      <w:r>
        <w:rPr>
          <w:rFonts w:hint="eastAsia"/>
        </w:rPr>
        <w:t>　</w:t>
      </w:r>
    </w:p>
    <w:p>
      <w:pPr>
        <w:jc w:val="center"/>
        <w:rPr>
          <w:rFonts w:hint="eastAsia"/>
        </w:rPr>
      </w:pPr>
      <w:r>
        <w:rPr>
          <w:rFonts w:hint="eastAsia" w:ascii="黑体" w:hAnsi="黑体" w:eastAsia="黑体" w:cs="黑体"/>
          <w:sz w:val="32"/>
          <w:szCs w:val="32"/>
        </w:rPr>
        <w:t>第二章　监督检查重点内容</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坚持党管干部原则情况。重点监督检查是否按照干部管理权限由党委（党组）履行干部选拔任用责任，是否按照民主集中制和党委（党组）议事规则、决策程序讨论决定干部任免事项。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执行干部选拔任用工作政策规定情况。重点监督检查是否按照机构规格和职数、资格条件、工作程序选拔任用干部；是否深入考察，认真查核，对人选严格把关；是否严格执行交流、回避、任期、退休、干部选拔任用请示报告等制度规定；是否严格落实干部管理监督制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遵守组织人事纪律和匡正选人用人风气情况。重点监督检查是否严格遵守干部选拔任用工作纪律，是否采取有力措施严肃查处和纠正选人用人不正之风。</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rPr>
      </w:pPr>
      <w:r>
        <w:rPr>
          <w:rFonts w:hint="eastAsia" w:ascii="仿宋_GB2312" w:hAnsi="仿宋_GB2312" w:eastAsia="仿宋_GB2312" w:cs="仿宋_GB2312"/>
          <w:sz w:val="32"/>
          <w:szCs w:val="32"/>
        </w:rPr>
        <w:t>　　第十条　促进干部担当作为情况。重点监督检查是否采取有效措施激励干部担当作为，是否对不担当不作为的干部严格管理、严肃问责</w:t>
      </w:r>
      <w:r>
        <w:rPr>
          <w:rFonts w:hint="eastAsia"/>
        </w:rPr>
        <w:t>。</w:t>
      </w:r>
    </w:p>
    <w:p>
      <w:pPr>
        <w:rPr>
          <w:rFonts w:hint="eastAsia"/>
        </w:rPr>
      </w:pPr>
      <w:r>
        <w:rPr>
          <w:rFonts w:hint="eastAsia"/>
        </w:rPr>
        <w:t>　　</w:t>
      </w:r>
    </w:p>
    <w:p>
      <w:p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第三章　监督检查工作机制</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建立健全干部选拔任用工作组织监督、民主监督机制，把专项检查与日常监督结合起来，将监督检查贯穿干部选拔任用工作全过程。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强化上级党组织监督检查。主要采取任前事项报告、“一报告两评议”、专项检查、离任检查、问题核查等方式进行。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完善党委（党组）领导班子内部监督。党委（党组）研究干部任免事项，应当把酝酿贯穿始终，认真听取班子成员意见。会议讨论决定时，领导班子成员应当逐一发表意见，主要负责人最后表态。领导班子成员对人选意见分歧较大时，应当暂缓表决。不得以个别征求意见、领导圈阅等形式代替集体讨论决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拓宽群众监督渠道。认真查核和处理群众举报反映的问题，定期开展分析研判，及时研究提出工作意见。自觉接受舆论监督，及时回应群众关切。完善“12380”举报受理平台，提高举报受理工作信息化水平。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健全地方党委干部选拔任用监督工作联席会议制度，加强有关部门的沟通协调，形成监督工作合力。联席会议由组织部门召集，一般每年召开1次，重要情况随时沟通。</w:t>
      </w:r>
    </w:p>
    <w:p>
      <w:pPr>
        <w:rPr>
          <w:rFonts w:hint="eastAsia"/>
        </w:rPr>
      </w:pPr>
      <w:r>
        <w:rPr>
          <w:rFonts w:hint="eastAsia"/>
        </w:rPr>
        <w:t>　　</w:t>
      </w:r>
    </w:p>
    <w:p>
      <w:pPr>
        <w:jc w:val="center"/>
        <w:rPr>
          <w:rFonts w:hint="eastAsia" w:ascii="黑体" w:hAnsi="黑体" w:eastAsia="黑体" w:cs="黑体"/>
          <w:sz w:val="32"/>
          <w:szCs w:val="32"/>
        </w:rPr>
      </w:pPr>
      <w:r>
        <w:rPr>
          <w:rFonts w:hint="eastAsia" w:ascii="黑体" w:hAnsi="黑体" w:eastAsia="黑体" w:cs="黑体"/>
          <w:sz w:val="32"/>
          <w:szCs w:val="32"/>
        </w:rPr>
        <w:t>第四章　任前事项报告</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在干部选拔任用工作中，有下列情形之一，应当在事前向上级组织（人事）部门报告：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（一）机构变动或者主要领导成员即将离任前提拔、调整干部的；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（二）除领导班子换届外，一次集中调整干部数量较大或者一定时期内频繁调整干部的；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（三）因机构改革等特殊情况暂时超职数配备干部的；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（四）党委和政府及其工作部门个别特殊需要的领导成员人选，不经民主推荐，由组织推荐提名作为考察对象的；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（五）破格、越级提拔干部的；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（六）领导干部秘书等身边工作人员提拔任用的；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（七）领导干部近亲属在领导干部所在单位（系统）内提拔任用，或者在领导干部所在地区提拔担任下一级领导职务的；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（八）国家级贫困县、集中连片特困地区地市在完成脱贫任务前党政正职职级晋升或者岗位变动的，以及市（地、州、盟）、县（市、区、旗）、乡（镇）党政正职任职不满3年进行调整的；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（九）领导干部因问责引咎辞职或者被责令辞职、免职、降职、撤职，影响期满拟重新担任领导职务或者提拔任职的；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（十）各类高层次人才中配偶已移居国（境）外或者没有配偶但子女均已移居国（境）外人员、本人已移居国（境）外的人员（含外籍专家），因工作需要在限制性岗位任职的；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（十一）干部达到任职或者退休年龄界限，需要延迟免职（退休）的；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（十二）其他应当报告的事项。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上级组织（人事）部门接到干部选拔任用工作有关事项报告后，应当认真审核研究，并在15个工作日内予以答复。未经答复或者未经同意的人选不得提交党委（党组）会议讨论决定。未按照规定报告或者报告后未经同意作出的干部任用决定，应当予以纠正。</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干部选拔任用工作“一报告两评议”</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党委（党组）每年应当结合全会或者领导班子和领导干部年度总结考核，报告干部选拔任用工作情况，接受对年度干部选拔任用工作和所提拔任用干部的民主评议。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参加民主评议人员范围，地方一般为参加和列席全会人员，其他单位一般为参加领导班子和领导干部年度总结考核会议人员，并有一定数量的干部群众代表。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提拔任用干部民主评议对象，地方一般为本级党委近一年内提拔的正职领导干部；其他单位一般为近一年内提拔担任内设机构领导职务的人员和直属单位领导班子成员。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“一报告两评议”由上级组织（人事）部门会同被评议地方和单位组织实施，评议结果应当及时反馈，并作为考核领导班子和领导干部的重要参考。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评议反映的突出问题，上级组织（人事）部门应当采取约谈、责令作出说明等方式，督促被评议地方和单位整改。对认可度明显偏低的干部，被评议地方和单位应当对其选拔任用过程进行分析、作出说明，并视情进行教育或者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被评议地方和单位应当向参加民主评议人员通报评议结果和整改情况。</w:t>
      </w:r>
    </w:p>
    <w:p>
      <w:pPr>
        <w:rPr>
          <w:rFonts w:hint="eastAsia"/>
        </w:rPr>
      </w:pPr>
      <w:r>
        <w:rPr>
          <w:rFonts w:hint="eastAsia"/>
        </w:rPr>
        <w:t>　　</w:t>
      </w:r>
    </w:p>
    <w:p>
      <w:pPr>
        <w:jc w:val="center"/>
        <w:rPr>
          <w:rFonts w:hint="eastAsia" w:ascii="黑体" w:hAnsi="黑体" w:eastAsia="黑体" w:cs="黑体"/>
          <w:sz w:val="32"/>
          <w:szCs w:val="32"/>
        </w:rPr>
      </w:pPr>
      <w:r>
        <w:rPr>
          <w:rFonts w:hint="eastAsia" w:ascii="黑体" w:hAnsi="黑体" w:eastAsia="黑体" w:cs="黑体"/>
          <w:sz w:val="32"/>
          <w:szCs w:val="32"/>
        </w:rPr>
        <w:t>第六章　专项检查</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党委（党组）开展常规巡视巡察期间，同级组织（人事）部门应当通过派出检查组等方式，对选人用人工作进行专项检查。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结合专项检查，可以对领导干部担当作为情况进行检查。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检查组在巡视巡察组组长领导下开展工作。检查前，巡视巡察组应当向检查组提供所发现的选人用人问题线索。检查组发现的主要问题，应当提供给巡视巡察组，并写入巡视巡察报告。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检查工作结束后，检查组应当形成检查情况报告，报派出检查组的组织（人事）部门主要负责人或者党委（党组）负责人审定后，与巡视巡察情况一并反馈，并有针对性地提出整改意见。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对选人用人问题反映突出的地方和单位，上级组织（人事）部门可以视情开展重点检查。</w:t>
      </w:r>
    </w:p>
    <w:p>
      <w:pPr>
        <w:rPr>
          <w:rFonts w:hint="eastAsia"/>
        </w:rPr>
      </w:pPr>
      <w:r>
        <w:rPr>
          <w:rFonts w:hint="eastAsia"/>
        </w:rPr>
        <w:t>　　</w:t>
      </w:r>
    </w:p>
    <w:p>
      <w:pPr>
        <w:jc w:val="center"/>
        <w:rPr>
          <w:rFonts w:hint="eastAsia" w:ascii="黑体" w:hAnsi="黑体" w:eastAsia="黑体" w:cs="黑体"/>
          <w:sz w:val="32"/>
          <w:szCs w:val="32"/>
        </w:rPr>
      </w:pPr>
      <w:r>
        <w:rPr>
          <w:rFonts w:hint="eastAsia" w:ascii="黑体" w:hAnsi="黑体" w:eastAsia="黑体" w:cs="黑体"/>
          <w:sz w:val="32"/>
          <w:szCs w:val="32"/>
        </w:rPr>
        <w:t>第七章　离任检查</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市（地、州、盟）、县（市、区、旗）党委书记离任时，应当对其任职期间干部选拔任用工作进行检查。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离任检查通过民主评议、查阅干部选拔任用工作相关材料、听取干部群众意见等方式进行。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离任检查按照干部管理权限由上级组织部门开展。对拟提拔重用的检查对象，结合干部考察工作进行，检查结果在考察材料中予以反映，并作为评价使用的重要参考。</w:t>
      </w:r>
    </w:p>
    <w:p>
      <w:pPr>
        <w:rPr>
          <w:rFonts w:hint="eastAsia"/>
        </w:rPr>
      </w:pPr>
      <w:r>
        <w:rPr>
          <w:rFonts w:hint="eastAsia"/>
        </w:rPr>
        <w:t>　　</w:t>
      </w: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问题核查</w:t>
      </w:r>
    </w:p>
    <w:p>
      <w:pPr>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第三十一条　组织（人事）部门对监督检查发现和群众举报、媒体反映的违规选人用人问题线索，应当采取调查核实、提醒、函询或者要求作出说明等方式办理。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对严重违规选人用人问题实行立项督查，办理单位应当认真组织调查，不得层层下转。查核结果和处理意见一般在2个月内书面报告上级组织（人事）部门。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rPr>
      </w:pPr>
      <w:r>
        <w:rPr>
          <w:rFonts w:hint="eastAsia" w:ascii="仿宋_GB2312" w:hAnsi="仿宋_GB2312" w:eastAsia="仿宋_GB2312" w:cs="仿宋_GB2312"/>
          <w:sz w:val="32"/>
          <w:szCs w:val="32"/>
        </w:rPr>
        <w:t>　　第三十三条　对提拔任现职后受到撤销党内职务或者撤职以上党纪政务处分，且其违纪违法问题发生在提拔任职前的干部，应当按照干部管理权限，由组织（人事）部门对其选拔任用过程进行倒查，也可以由上级组织（人事）部门倒查，并及时形成倒查工作报告。</w:t>
      </w:r>
    </w:p>
    <w:p>
      <w:pPr>
        <w:rPr>
          <w:rFonts w:hint="eastAsia"/>
        </w:rPr>
      </w:pPr>
      <w:r>
        <w:rPr>
          <w:rFonts w:hint="eastAsia"/>
        </w:rPr>
        <w:t>　　</w:t>
      </w:r>
    </w:p>
    <w:p>
      <w:pPr>
        <w:jc w:val="center"/>
        <w:rPr>
          <w:rFonts w:hint="eastAsia" w:ascii="黑体" w:hAnsi="黑体" w:eastAsia="黑体" w:cs="黑体"/>
          <w:sz w:val="32"/>
          <w:szCs w:val="32"/>
        </w:rPr>
      </w:pPr>
      <w:r>
        <w:rPr>
          <w:rFonts w:hint="eastAsia" w:ascii="黑体" w:hAnsi="黑体" w:eastAsia="黑体" w:cs="黑体"/>
          <w:sz w:val="32"/>
          <w:szCs w:val="32"/>
        </w:rPr>
        <w:t>第九章　责任追究</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干部选拔任用工作有下列情形之一，应当追究党委（党组）及其主要负责人或者直接主管的领导班子成员、参与决策的领导班子其他成员的责任：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（一）民主集中制执行不到位，党委（党组）领导把关作用发挥不力，出现重大用人失察失误，产生恶劣影响的；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（二）用人导向出现偏差，选人用人不正之风严重，干部不担当不作为问题突出，干部群众反映强烈的；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（三）落实主体责任不到位，对选人用人问题和干部不担当不作为问题不处置、不整改、不问责，造成严重后果的；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（四）维护和执行组织人事纪律不力，导致选人用人违规违纪行为多发，造成恶劣影响的；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（五）其他应当追究的失职失责情形。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干部选拔任用工作有下列情形之一，应当追究组织（人事）部门有关负责人和其他责任人员的责任：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（一）不按照规定的职数、资格条件、工作程序、纪律要求选拔任用干部的；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（二）不按照规定向上级组织（人事）部门报告干部选拔任用工作有关事项的；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（三）不按照规定对所属地方、单位干部选拔任用工作监督检查导致问题突出的；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（四）对反映线索具体、有可查性的选人用人问题不按照规定进行调查核实或者作出处理的；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（五）其他应当追究的失职失责情形。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干部选拔任用工作有下列情形之一，应当追究纪检监察机关有关负责人和其他责任人员的责任：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（一）不如实回复拟任人选廉洁自律情况并提出结论性意见的；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（二）对收到的反映拟任人选问题线索具体、有可查性的信访举报不按照规定调查核实，或者对相关违纪违法问题不按照规定调查处理的；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（三）不按照规定履行干部选拔任用工作监督职责造成严重后果的；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（四）其他应当追究的失职失责情形。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干部选拔任用工作有下列情形之一，应当追究干部考察组有关负责人和其他责任人员的责任：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（一）不按照规定程序和要求进行考察的；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（二）考察严重失真失实，或者隐瞒歪曲事实真相、泄露重要考察信息的；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（三）不认真审核干部人事档案信息，或者对反映考察对象的举报不如实报告，以及不按照规定对问题进行了解核实，造成严重后果的；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（四）其他应当追究的失职失责情形。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党委（党组）有本办法所列应当追究责任的情形，情节较轻的，责令作出书面检查；情节较重的，责令整改并在一定范围内通报；情节严重、本身又不能纠正的，应当予以改组。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领导干部和有关责任人员有本办法所列应当追究责任的情形，情节较轻的，给予批评教育、责令作出书面检查、通报或者诫勉处理；情节较重的，给予停职检查、调离岗位、限制提拔使用处理；情节严重的，应当引咎辞职或者给予责令辞职、免职、降职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应当给予纪律处分的，依照有关规定追究纪律责任。涉嫌违法犯罪的，移送有关国家机关依法处理。</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第十章　附则</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本办法由中央组织部负责解释。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本办法自2019年5月13日起施行。2003年6月19日中央办公厅印发的《党政领导干部选拔任用工作监督检查办法（试行）》、2010年3月7日中央办公厅印发的《党政领导干部选拔任用工作责任追究办法（试行）》同时废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0F3D4"/>
    <w:multiLevelType w:val="singleLevel"/>
    <w:tmpl w:val="7940F3D4"/>
    <w:lvl w:ilvl="0" w:tentative="0">
      <w:start w:val="8"/>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815F1"/>
    <w:rsid w:val="08321CD8"/>
    <w:rsid w:val="17FD2538"/>
    <w:rsid w:val="19F93363"/>
    <w:rsid w:val="337815F1"/>
    <w:rsid w:val="47394AF0"/>
    <w:rsid w:val="49BD203C"/>
    <w:rsid w:val="54BE4CB7"/>
    <w:rsid w:val="617B5E4A"/>
    <w:rsid w:val="61F50E29"/>
    <w:rsid w:val="65A85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3"/>
    <w:next w:val="1"/>
    <w:link w:val="13"/>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标题4"/>
    <w:basedOn w:val="5"/>
    <w:next w:val="1"/>
    <w:qFormat/>
    <w:uiPriority w:val="0"/>
    <w:rPr>
      <w:rFonts w:ascii="Arial" w:hAnsi="Arial"/>
    </w:rPr>
  </w:style>
  <w:style w:type="paragraph" w:customStyle="1" w:styleId="12">
    <w:name w:val="样式2"/>
    <w:basedOn w:val="6"/>
    <w:next w:val="1"/>
    <w:qFormat/>
    <w:uiPriority w:val="0"/>
    <w:rPr>
      <w:rFonts w:eastAsia="黑体" w:asciiTheme="minorAscii" w:hAnsiTheme="minorAscii"/>
      <w:b w:val="0"/>
    </w:rPr>
  </w:style>
  <w:style w:type="character" w:customStyle="1" w:styleId="13">
    <w:name w:val="标题 1 Char"/>
    <w:basedOn w:val="9"/>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2019-09-23T08:39:00Z</dcterms:created>
  <dc:creator>Lenovo</dc:creator>
  <cp:lastModifiedBy>张媛</cp:lastModifiedBy>
  <dcterms:modified xsi:type="dcterms:W3CDTF">2019-09-27T09:17:56Z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