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75" w:beforeAutospacing="0" w:after="300" w:afterAutospacing="0" w:line="420" w:lineRule="atLeast"/>
        <w:ind w:left="0" w:right="0" w:firstLine="0"/>
        <w:jc w:val="center"/>
        <w:rPr>
          <w:rFonts w:hint="eastAsia" w:ascii="方正小标宋简体" w:hAnsi="方正小标宋简体" w:eastAsia="方正小标宋简体" w:cs="方正小标宋简体"/>
          <w:i w:val="0"/>
          <w:caps w:val="0"/>
          <w:color w:val="333333"/>
          <w:spacing w:val="0"/>
          <w:sz w:val="44"/>
          <w:szCs w:val="44"/>
          <w:lang w:eastAsia="zh-CN"/>
        </w:rPr>
      </w:pPr>
      <w:r>
        <w:rPr>
          <w:rFonts w:hint="eastAsia" w:ascii="方正小标宋简体" w:hAnsi="方正小标宋简体" w:eastAsia="方正小标宋简体" w:cs="方正小标宋简体"/>
          <w:i w:val="0"/>
          <w:caps w:val="0"/>
          <w:color w:val="333333"/>
          <w:spacing w:val="0"/>
          <w:sz w:val="44"/>
          <w:szCs w:val="44"/>
          <w:shd w:val="clear" w:fill="FFFFFF"/>
        </w:rPr>
        <w:t>中央“不忘初心、牢记使命”主题教育领导小组印发</w:t>
      </w:r>
      <w:r>
        <w:rPr>
          <w:rFonts w:hint="eastAsia" w:ascii="方正小标宋简体" w:hAnsi="方正小标宋简体" w:eastAsia="方正小标宋简体" w:cs="方正小标宋简体"/>
          <w:i w:val="0"/>
          <w:caps w:val="0"/>
          <w:color w:val="333333"/>
          <w:spacing w:val="0"/>
          <w:sz w:val="44"/>
          <w:szCs w:val="44"/>
          <w:shd w:val="clear" w:fill="FFFFFF"/>
          <w:lang w:eastAsia="zh-CN"/>
        </w:rPr>
        <w:t>《</w:t>
      </w:r>
      <w:r>
        <w:rPr>
          <w:rFonts w:hint="eastAsia" w:ascii="方正小标宋简体" w:hAnsi="方正小标宋简体" w:eastAsia="方正小标宋简体" w:cs="方正小标宋简体"/>
          <w:i w:val="0"/>
          <w:caps w:val="0"/>
          <w:color w:val="333333"/>
          <w:spacing w:val="0"/>
          <w:sz w:val="44"/>
          <w:szCs w:val="44"/>
          <w:shd w:val="clear" w:fill="FFFFFF"/>
        </w:rPr>
        <w:t>关于开展第二批“不忘初</w:t>
      </w:r>
      <w:r>
        <w:rPr>
          <w:rFonts w:hint="eastAsia" w:ascii="方正小标宋简体" w:hAnsi="方正小标宋简体" w:eastAsia="方正小标宋简体" w:cs="方正小标宋简体"/>
          <w:i w:val="0"/>
          <w:caps w:val="0"/>
          <w:color w:val="333333"/>
          <w:spacing w:val="0"/>
          <w:sz w:val="44"/>
          <w:szCs w:val="44"/>
          <w:shd w:val="clear" w:fill="FFFFFF"/>
        </w:rPr>
        <w:br w:type="textWrapping"/>
      </w:r>
      <w:r>
        <w:rPr>
          <w:rFonts w:hint="eastAsia" w:ascii="方正小标宋简体" w:hAnsi="方正小标宋简体" w:eastAsia="方正小标宋简体" w:cs="方正小标宋简体"/>
          <w:i w:val="0"/>
          <w:caps w:val="0"/>
          <w:color w:val="333333"/>
          <w:spacing w:val="0"/>
          <w:sz w:val="44"/>
          <w:szCs w:val="44"/>
          <w:shd w:val="clear" w:fill="FFFFFF"/>
        </w:rPr>
        <w:t>心、牢记使命”主题教育的指导意见</w:t>
      </w:r>
      <w:r>
        <w:rPr>
          <w:rFonts w:hint="eastAsia" w:ascii="方正小标宋简体" w:hAnsi="方正小标宋简体" w:eastAsia="方正小标宋简体" w:cs="方正小标宋简体"/>
          <w:i w:val="0"/>
          <w:caps w:val="0"/>
          <w:color w:val="333333"/>
          <w:spacing w:val="0"/>
          <w:sz w:val="44"/>
          <w:szCs w:val="44"/>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新华社北京9月5日电 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近日，中央“不忘初心、牢记使命”主题教育领导小组印发《关于开展第二批“不忘初心、</w:t>
      </w:r>
      <w:bookmarkStart w:id="0" w:name="_GoBack"/>
      <w:bookmarkEnd w:id="0"/>
      <w:r>
        <w:rPr>
          <w:rFonts w:hint="eastAsia" w:ascii="仿宋_GB2312" w:hAnsi="仿宋_GB2312" w:eastAsia="仿宋_GB2312" w:cs="仿宋_GB2312"/>
          <w:sz w:val="32"/>
          <w:szCs w:val="32"/>
        </w:rPr>
        <w:t>牢记使命”主题教育的指导意见》，指出第二批主题教育要认真学习贯彻习近平总书记重要指示精神和中央部署要求，把深入学习贯彻习近平新时代中国特色社会主义思想作为根本任务，全面把握守初心、担使命，找差距、抓落实的总要求，坚持抓思想认识到位、抓检视问题到位、抓整改落实到位、抓组织领导到位，充分借鉴运用第一批主题教育成功经验，以彻底的自我革命精神解决违背初心和使命的各种问题，努力实现理论学习有收获、思想政治受洗礼、干事创业敢担当、为民服务解难题、清正廉洁作表率的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意见，第二批主题教育从2019年9月开始，到11月底基本结束。主要包括中管高校和其他高等学校，市、县机关及其直属单位和企事业单位，乡镇、街道和村、社区，非公有制经济组织、社会组织和其他基层组织，未参加第一批主题教育的中央和国家机关、中管金融企业、中管企业的派出和分支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见强调，开展第二批主题教育，要围绕学习贯彻习近平新时代中国特色社会主义思想这条主线，引导党员、干部原原本本学，以理论滋养初心、以理论引领使命，增强“四个意识”、坚定“四个自信”、做到“两个维护”。要突出问题导向，既着力解决党员、干部自身存在的问题特别是思想根子问题，坚守理想信念、初心使命不动摇，又着力解决群众最关心最直接最现实的利益问题，以为民谋利、为民尽责的实际成效取信于民。要以县处级以上领导干部为重点，先学先改、即知即改，示范带动广大党员、干部的学习教育。要把主题教育与庆祝新中国成立70周年结合起来，引导广大党员、干部不忘历史、不忘初心，始终保持奋斗精神和革命精神，敢于斗争、善于斗争，勇于战胜各种艰难险阻、风险挑战，奋力夺取新时代中国特色社会主义新胜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见指出，要突出抓好县处级以上领导班子和领导干部主题教育。要聚焦主题主线，紧紧围绕学习贯彻习近平新时代中国特色社会主义思想，紧扣习近平总书记关于“不忘初心、牢记使命”重要论述，开展学习教育、调查研究、检视问题、整改落实。要统筹推进四项重点措施，把学和做结合起来，把查和改贯通起来，推动学习教育、调查研究、检视问题、整改落实有机融合、贯穿始终。要上下联动抓好专项整治，按照中央主题教育领导小组《关于在“不忘初心、牢记使命”主题教育中开展专项整治的通知》和各专项整治实施方案，把专项整治贯通于两批主题教育，持续推进，务求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见要求，要做实基层党支部学习教育和检视整改。除县处级以上领导干部和参照实施的领导班子之外的党员参加主题教育，要以党支部为单位，结合“两学一做”学习教育常态化制度化，依托“三会一课”、主题党日等进行。要抓好学习教育，组织党员以个人自学为主，原原本本通读《习近平关于“不忘初心、牢记使命”论述摘编》等，领悟初心使命，增强党的意识，坚定理想信念。要认真检视整改，组织党员对照党章规定的党员条件和义务权利，对照《中国共产党廉洁自律准则》《关于新形势下党内政治生活的若干准则》《中国共产党纪律处分条例》，对照群众提出的意见建议等，查找党员意识、担当作为、服务群众、遵守纪律、作用发挥等方面的差距和不足，一条一条列出问题，一项一项整改到位。要创新方式方法，在运用“学习强国”学习平台等已有的党员教育管理载体平台的基础上，针对不同群体党员的实际，采取生动鲜活、喜闻乐见的方式，用好案例教育、微信公众号、微视频等，增强主题教育的吸引力和感染力。主题教育结束前，党支部要以“不忘初心、牢记使命”为主题召开一次专题组织生活会，开展民主评议党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见明确，要强化分级分类指导。第二批主题教育涉及的单位和人员范围广、类型多、数量大，情况复杂。要坚持从实际出发，针对不同层级、不同领域、不同对象特点，科学合理作出安排，改进组织指导方式，保证学习教育全覆盖，增强主题教育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见强调，各级党委（党组）要把开展第二批主题教育作为重要政治任务，切实履行职责，抓好组织领导。省（区、市）党委要对本地区第二批主题教育负总责，加强谋划指导，推动落地落实。市、县党委是抓好主题教育的关键层级，既要抓自身，又要抓基层，还要承担落实上下联动的整改任务，要集中精力、统筹安排，充分发挥承上启下的作用。各级党委要成立主题教育领导小组及其办公室，抓好组织实施。各级党组织书记要带头学、带头改、带头抓，切实担负第一责任人责任。</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815B6"/>
    <w:rsid w:val="07E47F27"/>
    <w:rsid w:val="0E9815B6"/>
    <w:rsid w:val="18CF0C29"/>
    <w:rsid w:val="76D1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2019-09-10T07:44:00Z</dcterms:created>
  <dc:creator>张媛</dc:creator>
  <cp:lastModifiedBy>Lenovo</cp:lastModifiedBy>
  <dcterms:modified xsi:type="dcterms:W3CDTF">2019-09-20T08:14:23Z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