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习近平在十九届中央纪委三次全会上</w:t>
      </w:r>
    </w:p>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发表重要讲话强调</w:t>
      </w:r>
    </w:p>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取得全面从严治党更大战略性成果</w:t>
      </w:r>
    </w:p>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巩固发展反腐败斗争压倒性胜利</w:t>
      </w:r>
    </w:p>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李克强栗战书汪洋王沪宁韩正出席会议</w:t>
      </w:r>
    </w:p>
    <w:p>
      <w:pPr>
        <w:widowControl/>
        <w:spacing w:line="660" w:lineRule="exact"/>
        <w:jc w:val="cente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4"/>
          <w:szCs w:val="44"/>
          <w14:textFill>
            <w14:solidFill>
              <w14:schemeClr w14:val="tx1"/>
            </w14:solidFill>
          </w14:textFill>
        </w:rPr>
        <w:t>赵乐际主持会议</w:t>
      </w:r>
    </w:p>
    <w:p>
      <w:pPr>
        <w:widowControl/>
        <w:spacing w:line="360" w:lineRule="auto"/>
        <w:ind w:firstLine="640" w:firstLineChars="200"/>
        <w:rPr>
          <w:rFonts w:hint="eastAsia" w:ascii="Arial" w:hAnsi="Arial" w:eastAsia="仿宋" w:cs="Arial"/>
          <w:color w:val="000000" w:themeColor="text1"/>
          <w:kern w:val="0"/>
          <w:sz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中共中央政治局常委李克强、栗战书、汪洋、王沪宁、韩正出席会议。中共中央政治局常委、中央纪律检查委员会书记赵乐际主持会议。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中共中央政治局委员、中央书记处书记，全国人大常委会有关领导同志，国务委员，最高人民法院院长，最高人民检察院检察长，全国政协有关领导同志以及中央军委委员出席会议。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Arial" w:eastAsia="仿宋_GB2312" w:cs="Arial"/>
          <w:color w:val="000000" w:themeColor="text1"/>
          <w:kern w:val="0"/>
          <w:sz w:val="32"/>
          <w:szCs w:val="27"/>
          <w14:textFill>
            <w14:solidFill>
              <w14:schemeClr w14:val="tx1"/>
            </w14:solidFill>
          </w14:textFill>
        </w:rPr>
      </w:pPr>
      <w:r>
        <w:rPr>
          <w:rFonts w:hint="eastAsia" w:ascii="仿宋_GB2312" w:hAnsi="Arial" w:eastAsia="仿宋_GB2312" w:cs="Arial"/>
          <w:color w:val="000000" w:themeColor="text1"/>
          <w:kern w:val="0"/>
          <w:sz w:val="32"/>
          <w14:textFill>
            <w14:solidFill>
              <w14:schemeClr w14:val="tx1"/>
            </w14:solidFill>
          </w14:textFill>
        </w:rPr>
        <w:t>中国共产党第十九届中央纪律检查委员会第三次全体会议于1月11日在北京开幕。中央纪律检查委员会常务委员会主持会议。11日下午赵乐际代表中央纪律检查委员会常务委员会作题为《忠实履行党章和宪法赋予的职责 努力实现新时代纪检监察工作高质量发展》的工作报告。</w:t>
      </w:r>
    </w:p>
    <w:p>
      <w:pPr>
        <w:spacing w:line="600" w:lineRule="exact"/>
        <w:ind w:firstLine="640" w:firstLineChars="200"/>
        <w:rPr>
          <w:rFonts w:hint="eastAsia" w:ascii="仿宋_GB2312" w:eastAsia="仿宋_GB2312"/>
          <w:sz w:val="32"/>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44663"/>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9E"/>
    <w:rsid w:val="0011699E"/>
    <w:rsid w:val="001B7C08"/>
    <w:rsid w:val="004C07D6"/>
    <w:rsid w:val="004C34F6"/>
    <w:rsid w:val="004C4DA0"/>
    <w:rsid w:val="004E75D9"/>
    <w:rsid w:val="008355A6"/>
    <w:rsid w:val="00A5617E"/>
    <w:rsid w:val="00AD6578"/>
    <w:rsid w:val="00C22DFC"/>
    <w:rsid w:val="00D16253"/>
    <w:rsid w:val="00F11E3F"/>
    <w:rsid w:val="00FB30BD"/>
    <w:rsid w:val="21B81ED0"/>
    <w:rsid w:val="4BB755F9"/>
    <w:rsid w:val="500D6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bjh-p"/>
    <w:basedOn w:val="7"/>
    <w:uiPriority w:val="0"/>
  </w:style>
  <w:style w:type="character" w:customStyle="1" w:styleId="11">
    <w:name w:val="bjh-strong"/>
    <w:basedOn w:val="7"/>
    <w:uiPriority w:val="0"/>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0FDAE-BA0A-425C-8664-A4AC85DDB8FA}">
  <ds:schemaRefs/>
</ds:datastoreItem>
</file>

<file path=docProps/app.xml><?xml version="1.0" encoding="utf-8"?>
<Properties xmlns="http://schemas.openxmlformats.org/officeDocument/2006/extended-properties" xmlns:vt="http://schemas.openxmlformats.org/officeDocument/2006/docPropsVTypes">
  <Template>Normal</Template>
  <Pages>6</Pages>
  <Words>447</Words>
  <Characters>2553</Characters>
  <Lines>21</Lines>
  <Paragraphs>5</Paragraphs>
  <TotalTime>18</TotalTime>
  <ScaleCrop>false</ScaleCrop>
  <LinksUpToDate>false</LinksUpToDate>
  <CharactersWithSpaces>2995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2019-01-15T11:35:00Z</dcterms:created>
  <dc:creator>PC</dc:creator>
  <cp:lastModifiedBy>Lenovo</cp:lastModifiedBy>
  <dcterms:modified xsi:type="dcterms:W3CDTF">2019-09-20T02:19:13Z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