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4D" w:rsidRPr="000F3B4D" w:rsidRDefault="000F3B4D" w:rsidP="000F3B4D">
      <w:pPr>
        <w:widowControl/>
        <w:spacing w:line="338" w:lineRule="auto"/>
        <w:ind w:firstLineChars="200" w:firstLine="880"/>
        <w:jc w:val="center"/>
        <w:rPr>
          <w:rFonts w:ascii="方正小标宋简体" w:eastAsia="方正小标宋简体" w:hAnsi="宋体" w:cs="宋体" w:hint="eastAsia"/>
          <w:color w:val="000000" w:themeColor="text1"/>
          <w:kern w:val="0"/>
          <w:sz w:val="44"/>
          <w:szCs w:val="44"/>
        </w:rPr>
      </w:pPr>
      <w:r w:rsidRPr="000F3B4D">
        <w:rPr>
          <w:rFonts w:ascii="方正小标宋简体" w:eastAsia="方正小标宋简体" w:hAnsi="微软雅黑" w:cs="宋体" w:hint="eastAsia"/>
          <w:bCs/>
          <w:color w:val="2F2F2E"/>
          <w:kern w:val="36"/>
          <w:sz w:val="44"/>
          <w:szCs w:val="44"/>
        </w:rPr>
        <w:t>中共中央国务院印发《深化新时代教育评价改革总体方案》</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教育部网2020年10月13日题：中共中央国务院印发《深化新时代教育评价改革总体方案》</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近日，中共中央、国务院印发了《深化新时代教育评价改革总体方案》，并发出通知，要求各地区各部门结合实际认真贯彻落实。</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深化新时代教育评价改革总体方案》全文如下。</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rsidR="003845A3" w:rsidRPr="003845A3" w:rsidRDefault="003845A3" w:rsidP="003845A3">
      <w:pPr>
        <w:widowControl/>
        <w:spacing w:line="338" w:lineRule="auto"/>
        <w:ind w:firstLineChars="200" w:firstLine="643"/>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b/>
          <w:bCs/>
          <w:color w:val="000000" w:themeColor="text1"/>
          <w:kern w:val="0"/>
          <w:sz w:val="32"/>
          <w:szCs w:val="32"/>
        </w:rPr>
        <w:t>一、总体要求</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w:t>
      </w:r>
      <w:r w:rsidRPr="003845A3">
        <w:rPr>
          <w:rFonts w:ascii="仿宋_GB2312" w:eastAsia="仿宋_GB2312" w:hAnsi="宋体" w:cs="宋体" w:hint="eastAsia"/>
          <w:color w:val="000000" w:themeColor="text1"/>
          <w:kern w:val="0"/>
          <w:sz w:val="32"/>
          <w:szCs w:val="32"/>
        </w:rPr>
        <w:lastRenderedPageBreak/>
        <w:t>观、人才成长观、选人用人观，推动构建服务全民终身学习的教育体系，努力培养担当民族复兴大任的时代新人，培养德智体美劳全面发展的社会主义建设者和接班人。</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rsidR="003845A3" w:rsidRPr="003845A3" w:rsidRDefault="003845A3" w:rsidP="003845A3">
      <w:pPr>
        <w:widowControl/>
        <w:spacing w:line="338" w:lineRule="auto"/>
        <w:ind w:firstLineChars="200" w:firstLine="643"/>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b/>
          <w:bCs/>
          <w:color w:val="000000" w:themeColor="text1"/>
          <w:kern w:val="0"/>
          <w:sz w:val="32"/>
          <w:szCs w:val="32"/>
        </w:rPr>
        <w:t>二、重点任务</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lastRenderedPageBreak/>
        <w:t>（一）改革党委和政府教育工作评价，推进科学履行职责</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w:t>
      </w:r>
      <w:r w:rsidRPr="003845A3">
        <w:rPr>
          <w:rFonts w:ascii="仿宋_GB2312" w:eastAsia="仿宋_GB2312" w:hAnsi="宋体" w:cs="宋体" w:hint="eastAsia"/>
          <w:color w:val="000000" w:themeColor="text1"/>
          <w:kern w:val="0"/>
          <w:sz w:val="32"/>
          <w:szCs w:val="32"/>
        </w:rPr>
        <w:lastRenderedPageBreak/>
        <w:t>炒作中高考“状元”和升学率。对教育生态问题突出、造成严重社会影响的，依规依法问责追责。</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（二）改革学校评价，推进落实立德树人根本任务</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w:t>
      </w:r>
      <w:r w:rsidRPr="003845A3">
        <w:rPr>
          <w:rFonts w:ascii="仿宋_GB2312" w:eastAsia="仿宋_GB2312" w:hAnsi="宋体" w:cs="宋体" w:hint="eastAsia"/>
          <w:color w:val="000000" w:themeColor="text1"/>
          <w:kern w:val="0"/>
          <w:sz w:val="32"/>
          <w:szCs w:val="32"/>
        </w:rPr>
        <w:lastRenderedPageBreak/>
        <w:t>突出实施学生综合素质评价、开展学生发展指导、优化教学资源配置、有序推进选课走班、规范招生办学行为等内容。</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w:t>
      </w:r>
      <w:r w:rsidRPr="003845A3">
        <w:rPr>
          <w:rFonts w:ascii="仿宋_GB2312" w:eastAsia="仿宋_GB2312" w:hAnsi="宋体" w:cs="宋体" w:hint="eastAsia"/>
          <w:color w:val="000000" w:themeColor="text1"/>
          <w:kern w:val="0"/>
          <w:sz w:val="32"/>
          <w:szCs w:val="32"/>
        </w:rPr>
        <w:lastRenderedPageBreak/>
        <w:t>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（三）改革教师评价，推进践行教书育人使命</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w:t>
      </w:r>
      <w:r w:rsidRPr="003845A3">
        <w:rPr>
          <w:rFonts w:ascii="仿宋_GB2312" w:eastAsia="仿宋_GB2312" w:hAnsi="宋体" w:cs="宋体" w:hint="eastAsia"/>
          <w:color w:val="000000" w:themeColor="text1"/>
          <w:kern w:val="0"/>
          <w:sz w:val="32"/>
          <w:szCs w:val="32"/>
        </w:rPr>
        <w:lastRenderedPageBreak/>
        <w:t>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w:t>
      </w:r>
      <w:r w:rsidRPr="003845A3">
        <w:rPr>
          <w:rFonts w:ascii="仿宋_GB2312" w:eastAsia="仿宋_GB2312" w:hAnsi="宋体" w:cs="宋体" w:hint="eastAsia"/>
          <w:color w:val="000000" w:themeColor="text1"/>
          <w:kern w:val="0"/>
          <w:sz w:val="32"/>
          <w:szCs w:val="32"/>
        </w:rPr>
        <w:lastRenderedPageBreak/>
        <w:t>班主任等学生工作经历。高校青年教师晋升高一级职称，至少须有一年担任辅导员、班主任等学生工作经历。</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（四）改革学生评价，促进德智体美劳全面发展</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14.树立科学成才观念。坚持以德为先、能力为重、全面发展，坚持面向人人、因材施教、知行合一，坚决改变用</w:t>
      </w:r>
      <w:r w:rsidRPr="003845A3">
        <w:rPr>
          <w:rFonts w:ascii="仿宋_GB2312" w:eastAsia="仿宋_GB2312" w:hAnsi="宋体" w:cs="宋体" w:hint="eastAsia"/>
          <w:color w:val="000000" w:themeColor="text1"/>
          <w:kern w:val="0"/>
          <w:sz w:val="32"/>
          <w:szCs w:val="32"/>
        </w:rPr>
        <w:lastRenderedPageBreak/>
        <w:t>分数给学生贴标签的做法，创新德智体美劳过程性评价办法，完善综合素质评价体系，切实引导学生坚定理想信念、厚植爱国主义情怀、加强品德修养、增长知识见识、培养奋斗精神、增强综合素质。</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17.改进美育评价。把中小学生学习音乐、美术、书法等艺术类课程以及参与学校组织的艺术实践活动情况纳入</w:t>
      </w:r>
      <w:r w:rsidRPr="003845A3">
        <w:rPr>
          <w:rFonts w:ascii="仿宋_GB2312" w:eastAsia="仿宋_GB2312" w:hAnsi="宋体" w:cs="宋体" w:hint="eastAsia"/>
          <w:color w:val="000000" w:themeColor="text1"/>
          <w:kern w:val="0"/>
          <w:sz w:val="32"/>
          <w:szCs w:val="32"/>
        </w:rPr>
        <w:lastRenderedPageBreak/>
        <w:t>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20.深化考试招生制度改革。稳步推进中高考改革，构建引导学生德智体美劳全面发展的考试内容体系，改变相对固化的试题形式，增强试题开放性，减少死记硬背和“机械</w:t>
      </w:r>
      <w:r w:rsidRPr="003845A3">
        <w:rPr>
          <w:rFonts w:ascii="仿宋_GB2312" w:eastAsia="仿宋_GB2312" w:hAnsi="宋体" w:cs="宋体" w:hint="eastAsia"/>
          <w:color w:val="000000" w:themeColor="text1"/>
          <w:kern w:val="0"/>
          <w:sz w:val="32"/>
          <w:szCs w:val="32"/>
        </w:rPr>
        <w:lastRenderedPageBreak/>
        <w:t>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（五）改革用人评价，共同营造教育发展良好环境</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21.树立正确用人导向。党政机关、事业单位、国有企业要带头扭转“唯名校”、“唯学历”的用人导向，建立以品德和能力为导向、以岗位需求为目标的人才使用机制，改变人才“高消费”状况，形成不拘一格降人才的良好局面。</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rsidR="003845A3" w:rsidRPr="003845A3" w:rsidRDefault="003845A3" w:rsidP="003845A3">
      <w:pPr>
        <w:widowControl/>
        <w:spacing w:line="338" w:lineRule="auto"/>
        <w:ind w:firstLineChars="200" w:firstLine="643"/>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b/>
          <w:bCs/>
          <w:color w:val="000000" w:themeColor="text1"/>
          <w:kern w:val="0"/>
          <w:sz w:val="32"/>
          <w:szCs w:val="32"/>
        </w:rPr>
        <w:t>三、组织实施</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lastRenderedPageBreak/>
        <w:t>（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rsidR="003845A3" w:rsidRPr="003845A3" w:rsidRDefault="003845A3" w:rsidP="003845A3">
      <w:pPr>
        <w:widowControl/>
        <w:spacing w:line="338" w:lineRule="auto"/>
        <w:ind w:firstLineChars="200" w:firstLine="640"/>
        <w:jc w:val="left"/>
        <w:rPr>
          <w:rFonts w:ascii="仿宋_GB2312" w:eastAsia="仿宋_GB2312" w:hAnsi="宋体" w:cs="宋体" w:hint="eastAsia"/>
          <w:color w:val="000000" w:themeColor="text1"/>
          <w:kern w:val="0"/>
          <w:sz w:val="32"/>
          <w:szCs w:val="32"/>
        </w:rPr>
      </w:pPr>
      <w:r w:rsidRPr="003845A3">
        <w:rPr>
          <w:rFonts w:ascii="仿宋_GB2312" w:eastAsia="仿宋_GB2312" w:hAnsi="宋体" w:cs="宋体" w:hint="eastAsia"/>
          <w:color w:val="000000" w:themeColor="text1"/>
          <w:kern w:val="0"/>
          <w:sz w:val="32"/>
          <w:szCs w:val="32"/>
        </w:rPr>
        <w:t>（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w:t>
      </w:r>
      <w:r w:rsidRPr="003845A3">
        <w:rPr>
          <w:rFonts w:ascii="仿宋_GB2312" w:eastAsia="仿宋_GB2312" w:hAnsi="宋体" w:cs="宋体" w:hint="eastAsia"/>
          <w:color w:val="000000" w:themeColor="text1"/>
          <w:kern w:val="0"/>
          <w:sz w:val="32"/>
          <w:szCs w:val="32"/>
        </w:rPr>
        <w:lastRenderedPageBreak/>
        <w:t>和考务工作的激励机制。积极开展教育评价国际合作，参与联合国2030年可持续发展议程教育目标实施监测评估，彰显中国理念，贡献中国方案。</w:t>
      </w:r>
    </w:p>
    <w:p w:rsidR="00071ACE" w:rsidRPr="003845A3" w:rsidRDefault="003845A3" w:rsidP="003845A3">
      <w:pPr>
        <w:spacing w:line="338" w:lineRule="auto"/>
        <w:ind w:firstLineChars="200" w:firstLine="640"/>
        <w:rPr>
          <w:rFonts w:ascii="仿宋_GB2312" w:eastAsia="仿宋_GB2312" w:hint="eastAsia"/>
          <w:color w:val="000000" w:themeColor="text1"/>
          <w:sz w:val="32"/>
          <w:szCs w:val="32"/>
        </w:rPr>
      </w:pPr>
      <w:r w:rsidRPr="003845A3">
        <w:rPr>
          <w:rFonts w:ascii="仿宋_GB2312" w:eastAsia="仿宋_GB2312" w:hAnsi="宋体" w:cs="宋体" w:hint="eastAsia"/>
          <w:color w:val="000000" w:themeColor="text1"/>
          <w:kern w:val="0"/>
          <w:sz w:val="32"/>
          <w:szCs w:val="32"/>
        </w:rPr>
        <w:t>（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sectPr w:rsidR="00071ACE" w:rsidRPr="003845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ACE" w:rsidRDefault="00071ACE" w:rsidP="003845A3">
      <w:pPr>
        <w:ind w:firstLine="420"/>
      </w:pPr>
      <w:r>
        <w:separator/>
      </w:r>
    </w:p>
  </w:endnote>
  <w:endnote w:type="continuationSeparator" w:id="1">
    <w:p w:rsidR="00071ACE" w:rsidRDefault="00071ACE" w:rsidP="003845A3">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ACE" w:rsidRDefault="00071ACE" w:rsidP="003845A3">
      <w:pPr>
        <w:ind w:firstLine="420"/>
      </w:pPr>
      <w:r>
        <w:separator/>
      </w:r>
    </w:p>
  </w:footnote>
  <w:footnote w:type="continuationSeparator" w:id="1">
    <w:p w:rsidR="00071ACE" w:rsidRDefault="00071ACE" w:rsidP="003845A3">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45A3"/>
    <w:rsid w:val="00071ACE"/>
    <w:rsid w:val="000F3B4D"/>
    <w:rsid w:val="003845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45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45A3"/>
    <w:rPr>
      <w:sz w:val="18"/>
      <w:szCs w:val="18"/>
    </w:rPr>
  </w:style>
  <w:style w:type="paragraph" w:styleId="a4">
    <w:name w:val="footer"/>
    <w:basedOn w:val="a"/>
    <w:link w:val="Char0"/>
    <w:uiPriority w:val="99"/>
    <w:semiHidden/>
    <w:unhideWhenUsed/>
    <w:rsid w:val="003845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45A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987</Words>
  <Characters>5629</Characters>
  <Application>Microsoft Office Word</Application>
  <DocSecurity>0</DocSecurity>
  <Lines>46</Lines>
  <Paragraphs>13</Paragraphs>
  <ScaleCrop>false</ScaleCrop>
  <Company>china</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王一</dc:creator>
  <cp:keywords/>
  <dc:description/>
  <cp:lastModifiedBy>王一</cp:lastModifiedBy>
  <cp:revision>3</cp:revision>
  <dcterms:created xsi:type="dcterms:W3CDTF">2020-10-23T08:16:00Z</dcterms:created>
  <dcterms:modified xsi:type="dcterms:W3CDTF">2020-10-23T08:18:00Z</dcterms:modified>
</cp:coreProperties>
</file>