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50" w:rsidRPr="00C36309" w:rsidRDefault="00005D50" w:rsidP="00005D50">
      <w:pPr>
        <w:widowControl/>
        <w:shd w:val="clear" w:color="auto" w:fill="FFFFFF"/>
        <w:spacing w:line="672" w:lineRule="atLeast"/>
        <w:jc w:val="center"/>
        <w:outlineLvl w:val="0"/>
        <w:rPr>
          <w:rFonts w:ascii="方正小标宋简体" w:eastAsia="方正小标宋简体" w:hAnsi="黑体" w:cs="宋体" w:hint="eastAsia"/>
          <w:color w:val="000000" w:themeColor="text1"/>
          <w:kern w:val="36"/>
          <w:sz w:val="44"/>
          <w:szCs w:val="44"/>
        </w:rPr>
      </w:pPr>
      <w:r w:rsidRPr="00C36309">
        <w:rPr>
          <w:rFonts w:ascii="方正小标宋简体" w:eastAsia="方正小标宋简体" w:hAnsi="黑体" w:cs="宋体" w:hint="eastAsia"/>
          <w:color w:val="000000" w:themeColor="text1"/>
          <w:kern w:val="36"/>
          <w:sz w:val="44"/>
          <w:szCs w:val="44"/>
        </w:rPr>
        <w:t>中共中央办公厅 国务院办公厅印发《关于全面加强和改进新时代学校体育工作的意见》和《关于全面加强和改进新时代学校美育工作的意见》</w:t>
      </w:r>
    </w:p>
    <w:p w:rsidR="00005D50" w:rsidRPr="00C36309" w:rsidRDefault="00FF1746" w:rsidP="00005D50">
      <w:pPr>
        <w:widowControl/>
        <w:shd w:val="clear" w:color="auto" w:fill="FFFFFF"/>
        <w:jc w:val="center"/>
        <w:rPr>
          <w:rFonts w:ascii="宋体" w:eastAsia="宋体" w:hAnsi="宋体" w:cs="宋体"/>
          <w:color w:val="000000" w:themeColor="text1"/>
          <w:kern w:val="0"/>
          <w:sz w:val="17"/>
          <w:szCs w:val="17"/>
        </w:rPr>
      </w:pPr>
      <w:hyperlink r:id="rId6" w:tooltip="微信" w:history="1">
        <w:r w:rsidR="00005D50" w:rsidRPr="00C36309">
          <w:rPr>
            <w:rFonts w:ascii="宋体" w:eastAsia="宋体" w:hAnsi="宋体" w:cs="宋体" w:hint="eastAsia"/>
            <w:color w:val="000000" w:themeColor="text1"/>
            <w:kern w:val="0"/>
            <w:sz w:val="17"/>
          </w:rPr>
          <w:t> </w:t>
        </w:r>
      </w:hyperlink>
      <w:hyperlink r:id="rId7" w:tooltip="新浪微博" w:history="1">
        <w:r w:rsidR="00005D50" w:rsidRPr="00C36309">
          <w:rPr>
            <w:rFonts w:ascii="宋体" w:eastAsia="宋体" w:hAnsi="宋体" w:cs="宋体" w:hint="eastAsia"/>
            <w:color w:val="000000" w:themeColor="text1"/>
            <w:kern w:val="0"/>
            <w:sz w:val="17"/>
          </w:rPr>
          <w:t> </w:t>
        </w:r>
      </w:hyperlink>
      <w:r w:rsidR="00005D50" w:rsidRPr="00C36309">
        <w:rPr>
          <w:rFonts w:ascii="宋体" w:eastAsia="宋体" w:hAnsi="宋体" w:cs="宋体" w:hint="eastAsia"/>
          <w:color w:val="000000" w:themeColor="text1"/>
          <w:kern w:val="0"/>
          <w:sz w:val="17"/>
        </w:rPr>
        <w:t> </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新华社北京10月15日电 近日，中共中央办公厅、国务院办公厅印发了《关于全面加强和改进新时代学校体育工作的意见》和《关于全面加强和改进新时代学校美育工作的意见》，并发出通知，要求各地区各部门结合实际认真贯彻落实。</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《关于全面加强和改进新时代学校体育工作的意见》全文如下。</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学校体育是实现立德树人根本任务、提升学生综合素质的基础性工程，是加快推进教育现代化、建设教育强国和体育强国的重要工作，对于弘扬社会主义核心价值观，培养学生爱国主义、集体主义、社会主义精神和奋发向上、顽强拼搏的意志品质，实现以体育智、以体育心具有独特功能。为贯彻落实习近平总书记关于教育、体育的重要论述和全国教育大会精神，把学校体育工作摆在更加突出位置，构建德智</w:t>
      </w:r>
      <w:r w:rsidRPr="00C36309">
        <w:rPr>
          <w:rFonts w:ascii="仿宋_GB2312" w:eastAsia="仿宋_GB2312" w:hAnsi="宋体" w:cs="宋体" w:hint="eastAsia"/>
          <w:color w:val="000000" w:themeColor="text1"/>
          <w:kern w:val="0"/>
          <w:sz w:val="32"/>
          <w:szCs w:val="32"/>
        </w:rPr>
        <w:lastRenderedPageBreak/>
        <w:t>体美劳全面培养的教育体系，现就全面加强和改进新时代学校体育工作提出如下意见。</w:t>
      </w:r>
    </w:p>
    <w:p w:rsidR="00005D50" w:rsidRPr="00C36309" w:rsidRDefault="00005D50" w:rsidP="00C36309">
      <w:pPr>
        <w:widowControl/>
        <w:shd w:val="clear" w:color="auto" w:fill="FFFFFF"/>
        <w:spacing w:line="338" w:lineRule="auto"/>
        <w:ind w:firstLineChars="200" w:firstLine="640"/>
        <w:jc w:val="left"/>
        <w:rPr>
          <w:rFonts w:ascii="黑体" w:eastAsia="黑体" w:hAnsi="黑体" w:cs="宋体" w:hint="eastAsia"/>
          <w:color w:val="000000" w:themeColor="text1"/>
          <w:kern w:val="0"/>
          <w:sz w:val="32"/>
          <w:szCs w:val="32"/>
        </w:rPr>
      </w:pPr>
      <w:r w:rsidRPr="00C36309">
        <w:rPr>
          <w:rFonts w:ascii="黑体" w:eastAsia="黑体" w:hAnsi="黑体" w:cs="宋体" w:hint="eastAsia"/>
          <w:bCs/>
          <w:color w:val="000000" w:themeColor="text1"/>
          <w:kern w:val="0"/>
          <w:sz w:val="32"/>
          <w:szCs w:val="32"/>
        </w:rPr>
        <w:t>一、总体要求</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1.指导思想。以习近平新时代中国特色社会主义思想为指导，全面贯彻党的教育方针，坚持社会主义办学方向，以立德树人为根本，以社会主义核心价值观为引领，以服务学生全面发展、增强综合素质为目标，坚持健康第一的教育理念，推动青少年文化学习和体育锻炼协调发展，帮助学生在体育锻炼中享受乐趣、增强体质、健全人格、锤炼意志，培养德智体美劳全面发展的社会主义建设者和接班人。</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2.工作原则</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改革创新，面向未来。立足时代需求，更新教育理念，深化教学改革，使学校体育同教育事业的改革发展要求相适应，同广大学生对优质丰富体育资源的期盼相契合，同构建德智体美劳全面培养的教育体系相匹配。</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补齐短板，特色发展。补齐师资、场馆、器材等短板，促进学校体育均衡发展。坚持整体推进与典型引领相结合，鼓励特色发展。弘扬中华体育精神，推广中华传统体育项目，形成“一校一品”、“一校多品”的学校体育发展新局面。</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lastRenderedPageBreak/>
        <w:t>——凝心聚力，协同育人。深化体教融合，健全协同育人机制，为学生纵向升学和横向进入专业运动队、职业体育俱乐部打通通道，建立完善家庭、学校、政府、社会共同关心支持学生全面健康成长的激励机制。</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3.主要目标。到2022年，配齐配强体育教师，开齐开足体育课，办学条件全面改善，学校体育工作制度机制更加健全，教学、训练、竞赛体系普遍建立，教育教学质量全面提高，育人成效显著增强，学生身体素质和综合素养明显提升。到2035年，多样化、现代化、高质量的学校体育体系基本形成。</w:t>
      </w:r>
    </w:p>
    <w:p w:rsidR="00005D50" w:rsidRPr="00C36309" w:rsidRDefault="00005D50" w:rsidP="00C36309">
      <w:pPr>
        <w:widowControl/>
        <w:shd w:val="clear" w:color="auto" w:fill="FFFFFF"/>
        <w:spacing w:line="338" w:lineRule="auto"/>
        <w:ind w:firstLineChars="200" w:firstLine="640"/>
        <w:jc w:val="left"/>
        <w:rPr>
          <w:rFonts w:ascii="黑体" w:eastAsia="黑体" w:hAnsi="黑体" w:cs="宋体" w:hint="eastAsia"/>
          <w:bCs/>
          <w:color w:val="000000" w:themeColor="text1"/>
          <w:kern w:val="0"/>
          <w:sz w:val="32"/>
          <w:szCs w:val="32"/>
        </w:rPr>
      </w:pPr>
      <w:r w:rsidRPr="00C36309">
        <w:rPr>
          <w:rFonts w:ascii="黑体" w:eastAsia="黑体" w:hAnsi="黑体" w:cs="宋体" w:hint="eastAsia"/>
          <w:bCs/>
          <w:color w:val="000000" w:themeColor="text1"/>
          <w:kern w:val="0"/>
          <w:sz w:val="32"/>
          <w:szCs w:val="32"/>
        </w:rPr>
        <w:t>二、不断深化教学改革</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4.开齐开足上好体育课。严格落实学校体育课程开设刚性要求，不断拓宽课程领域，逐步增加课时，丰富课程内容。义务教育阶段和高中阶段学校严格按照国家课程方案和课程标准开齐开足上好体育课。鼓励基础教育阶段学校每天开设1节体育课。高等教育阶段学校要将体育纳入人才培养方案，学生体质健康达标、修满体育学分方可毕业。鼓励高校和科研院所将体育课程纳入研究生教育公共课程体系。</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5.加强体育课程和教材体系建设。学校体育课程注重大中小幼相衔接，聚焦提升学生核心素养。学前教育阶段开展适合幼儿身心特点的游戏活动，培养体育兴趣爱好，促进运</w:t>
      </w:r>
      <w:r w:rsidRPr="00C36309">
        <w:rPr>
          <w:rFonts w:ascii="仿宋_GB2312" w:eastAsia="仿宋_GB2312" w:hAnsi="宋体" w:cs="宋体" w:hint="eastAsia"/>
          <w:color w:val="000000" w:themeColor="text1"/>
          <w:kern w:val="0"/>
          <w:sz w:val="32"/>
          <w:szCs w:val="32"/>
        </w:rPr>
        <w:lastRenderedPageBreak/>
        <w:t>动机能协调发展。义务教育阶段体育课程帮助学生掌握1至2项运动技能，引导学生树立正确健康观。高中阶段体育课程进一步发展学生运动专长，引导学生养成健康生活方式，形成积极向上的健全人格。职业教育体育课程与职业技能培养相结合，培养身心健康的技术人才。高等教育阶段体育课程与创新人才培养相结合，培养具有崇高精神追求、高尚人格修养的高素质人才。学校体育教材体系建设要扎根中国、融通中外，充分体现思想性、教育性、创新性、实践性，根据学生年龄特点和身心发展规律，围绕课程目标和运动项目特点，精选教学素材，丰富教学资源。</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6.推广中华传统体育项目。认真梳理武术、摔跤、棋类、射艺、龙舟、毽球、五禽操、舞龙舞狮等中华传统体育项目，因地制宜开展传统体育教学、训练、竞赛活动，并融入学校体育教学、训练、竞赛机制，形成中华传统体育项目竞赛体系。涵养阳光健康、拼搏向上的校园体育文化，培养学生爱国主义、集体主义、社会主义精神，增强文化自信，促进学生知行合一、刚健有为、自强不息。深入开展“传承的力量——学校体育艺术教育弘扬中华优秀传统文化成果展示活动”，加强宣传推广，让中华传统体育在校园绽放光彩。</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7.强化学校体育教学训练。逐步完善“健康知识+基本运动技能+专项运动技能”的学校体育教学模式。教会学生</w:t>
      </w:r>
      <w:r w:rsidRPr="00C36309">
        <w:rPr>
          <w:rFonts w:ascii="仿宋_GB2312" w:eastAsia="仿宋_GB2312" w:hAnsi="宋体" w:cs="宋体" w:hint="eastAsia"/>
          <w:color w:val="000000" w:themeColor="text1"/>
          <w:kern w:val="0"/>
          <w:sz w:val="32"/>
          <w:szCs w:val="32"/>
        </w:rPr>
        <w:lastRenderedPageBreak/>
        <w:t>科学锻炼和健康知识，指导学生掌握跑、跳、投等基本运动技能和足球、篮球、排球、田径、游泳、体操、武术、冰雪运动等专项运动技能。健全体育锻炼制度，广泛开展普及性体育运动，定期举办学生运动会或体育节，组建体育兴趣小组、社团和俱乐部，推动学生积极参与常规课余训练和体育竞赛。合理安排校外体育活动时间，着力保障学生每天校内、校外各1个小时体育活动时间，促进学生养成终身锻炼的习惯。加强青少年学生军训。</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8.健全体育竞赛和人才培养体系。建立校内竞赛、校际联赛、选拔性竞赛为一体的大中小学体育竞赛体系，构建国家、省、市、县四级学校体育竞赛制度和选拔性竞赛（夏令营）制度。大中小学校建设学校代表队，参加区域乃至全国联赛。加强体教融合，广泛开展青少年体育夏（冬）令营活动，鼓励学校与体校、社会体育俱乐部合作，共同开展体育教学、训练、竞赛，促进竞赛体系深度融合。深化全国学生运动会改革，每年开展赛事项目预赛。加强体育传统特色学校建设，完善竞赛、师资培训等工作，支持建立高水平运动队，提高体育传统特色学校运动水平。加强高校高水平运动队建设，优化拓展项目布局，深化招生、培养、竞赛、管理制度改革，将高校高水平运动队建设与中小学体育竞赛相衔接，纳入国家竞技体育后备人才培养体系。深化高水平运动</w:t>
      </w:r>
      <w:r w:rsidRPr="00C36309">
        <w:rPr>
          <w:rFonts w:ascii="仿宋_GB2312" w:eastAsia="仿宋_GB2312" w:hAnsi="宋体" w:cs="宋体" w:hint="eastAsia"/>
          <w:color w:val="000000" w:themeColor="text1"/>
          <w:kern w:val="0"/>
          <w:sz w:val="32"/>
          <w:szCs w:val="32"/>
        </w:rPr>
        <w:lastRenderedPageBreak/>
        <w:t>员注册制度改革，建立健全体育运动水平等级标准，打通教育和体育系统高水平赛事互认通道。</w:t>
      </w:r>
    </w:p>
    <w:p w:rsidR="00005D50" w:rsidRPr="00C36309" w:rsidRDefault="00005D50" w:rsidP="00C36309">
      <w:pPr>
        <w:widowControl/>
        <w:shd w:val="clear" w:color="auto" w:fill="FFFFFF"/>
        <w:spacing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黑体" w:eastAsia="黑体" w:hAnsi="黑体" w:cs="宋体" w:hint="eastAsia"/>
          <w:bCs/>
          <w:color w:val="000000" w:themeColor="text1"/>
          <w:kern w:val="0"/>
          <w:sz w:val="32"/>
          <w:szCs w:val="32"/>
        </w:rPr>
        <w:t>三、全面改善办学条件</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9.配齐配强体育教师。各地要加大力度配齐中小学体育教师，未配齐的地区应每年划出一定比例用于招聘体育教师。在大中小学校设立专（兼）职教练员岗位。建立聘用优秀退役运动员为体育教师或教练员制度。有条件的地区可以通过购买服务方式，与相关专业机构等社会力量合作向中小学提供体育教育教学服务，缓解体育师资不足问题。实施体育教育专业大学生支教计划。通过“国培计划”等加大对农村体育教师的培训力度，支持高等师范院校与优质中小学建立协同培训基地，支持体育教师海外研修访学。推进高校体育教育专业人才培养模式改革，推进地方政府、高校、中小学协同育人，建设一批试点学校和教育基地。明确高校高职体育专业和高校高水平运动队专业教师、教练员配备最低标准，不达标的高校原则上不得开办相关专业。</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10.改善场地器材建设配备。研究制定国家学校体育卫生条件基本标准。建好满足课程教学和实践活动需求的场地设施、专用教室。把农村学校体育设施建设纳入地方义务教育均衡发展规划，鼓励有条件的地区在中小学建设体育场馆，与体育基础薄弱学校共用共享。小规模学校以保基本、兜底</w:t>
      </w:r>
      <w:r w:rsidRPr="00C36309">
        <w:rPr>
          <w:rFonts w:ascii="仿宋_GB2312" w:eastAsia="仿宋_GB2312" w:hAnsi="宋体" w:cs="宋体" w:hint="eastAsia"/>
          <w:color w:val="000000" w:themeColor="text1"/>
          <w:kern w:val="0"/>
          <w:sz w:val="32"/>
          <w:szCs w:val="32"/>
        </w:rPr>
        <w:lastRenderedPageBreak/>
        <w:t>线为原则，配备必要的功能教室和设施设备。加强高校体育场馆建设，鼓励有条件的高校与地方共建共享。配好体育教学所需器材设备，建立体育器材补充机制。建有高水平运动队的高校，场地设备配备条件应满足实际需要，不满足的原则上不得招生。</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11.统筹整合社会资源。完善学校和公共体育场馆开放互促共进机制，推进学校体育场馆向社会开放、公共体育场馆向学生免费或低收费开放，提高体育场馆开放程度和利用效率。鼓励学校和社会体育场馆合作开设体育课程。统筹好学校和社会资源，城市和社区建设规划要统筹学生体育锻炼需要，新建项目优先建在学校或其周边。综合利用公共体育设施，将开展体育活动作为解决中小学课后“三点半”问题的有效途径和中小学生课后服务工作的重要载体。</w:t>
      </w:r>
    </w:p>
    <w:p w:rsidR="00005D50" w:rsidRPr="00C36309" w:rsidRDefault="00005D50" w:rsidP="00C36309">
      <w:pPr>
        <w:widowControl/>
        <w:shd w:val="clear" w:color="auto" w:fill="FFFFFF"/>
        <w:spacing w:line="338" w:lineRule="auto"/>
        <w:ind w:firstLineChars="200" w:firstLine="643"/>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b/>
          <w:bCs/>
          <w:color w:val="000000" w:themeColor="text1"/>
          <w:kern w:val="0"/>
          <w:sz w:val="32"/>
          <w:szCs w:val="32"/>
        </w:rPr>
        <w:t>四、积极完善评价机制</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12.推进学校体育评价改革。建立日常参与、体质监测和专项运动技能测试相结合的考查机制，将达到国家学生体质健康标准要求作为教育教学考核的重要内容。完善学生体质健康档案，中小学校要客观记录学生日常体育参与情况和体质健康监测结果，定期向家长反馈。将体育科目纳入初、高中学业水平考试范围。改进中考体育测试内容、方式和计分办法，科学确定并逐步提高分值。积极推进高校在招生测</w:t>
      </w:r>
      <w:r w:rsidRPr="00C36309">
        <w:rPr>
          <w:rFonts w:ascii="仿宋_GB2312" w:eastAsia="仿宋_GB2312" w:hAnsi="宋体" w:cs="宋体" w:hint="eastAsia"/>
          <w:color w:val="000000" w:themeColor="text1"/>
          <w:kern w:val="0"/>
          <w:sz w:val="32"/>
          <w:szCs w:val="32"/>
        </w:rPr>
        <w:lastRenderedPageBreak/>
        <w:t>试中增设体育项目。启动在高校招生中使用体育素养评价结果的研究。加强学生综合素质评价档案使用，高校根据人才培养目标和专业学习需要，将学生综合素质评价结果作为招生录取的重要参考。</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13.完善体育教师岗位评价。把师德师风作为评价体育教师素质的第一标准。围绕教会、勤练、常赛的要求，完善体育教师绩效工资和考核评价机制。将评价导向从教师教了多少转向教会了多少，从完成课时数量转向教育教学质量。将体育教师课余指导学生勤练和常赛，以及承担学校安排的课后训练、课外活动、课后服务、指导参赛和走教任务计入工作量，并根据学生体质健康状况和竞赛成绩，在绩效工资内部分配时给予倾斜。完善体育教师职称评聘标准，确保体育教师在职务职称晋升、教学科研成果评定等方面，与其他学科教师享受同等待遇。优化体育教师岗位结构，畅通体育教师职业发展通道。提升体育教师科研能力，在全国教育科学规划课题、教育部人文社会科学研究项目中设立体育专项课题。加大对体育教师表彰力度，在教学成果奖等评选表彰中，保证体育教师占有一定比例。参照体育教师，研究并逐步完善学校教练员岗位评价。</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14.健全教育督导评价体系。将学校体育纳入地方发展规划，明确政府、教育行政部门和学校的职责。把政策措施</w:t>
      </w:r>
      <w:r w:rsidRPr="00C36309">
        <w:rPr>
          <w:rFonts w:ascii="仿宋_GB2312" w:eastAsia="仿宋_GB2312" w:hAnsi="宋体" w:cs="宋体" w:hint="eastAsia"/>
          <w:color w:val="000000" w:themeColor="text1"/>
          <w:kern w:val="0"/>
          <w:sz w:val="32"/>
          <w:szCs w:val="32"/>
        </w:rPr>
        <w:lastRenderedPageBreak/>
        <w:t>落实情况、学生体质健康状况、素质测评情况和支持学校开展体育工作情况等纳入教育督导评估范围。完善国家义务教育体育质量监测，提高监测科学性，公布监测结果。把体育工作及其效果作为高校办学评价的重要指标，纳入高校本科教学工作评估指标体系和“双一流”建设成效评价。对政策落实不到位、学生体质健康达标率和素质测评合格率持续下降的地方政府、教育行政部门和学校负责人，依规依法予以问责。</w:t>
      </w:r>
    </w:p>
    <w:p w:rsidR="00005D50" w:rsidRPr="00C36309" w:rsidRDefault="00005D50" w:rsidP="00C36309">
      <w:pPr>
        <w:widowControl/>
        <w:shd w:val="clear" w:color="auto" w:fill="FFFFFF"/>
        <w:spacing w:line="338" w:lineRule="auto"/>
        <w:ind w:firstLineChars="200" w:firstLine="640"/>
        <w:jc w:val="left"/>
        <w:rPr>
          <w:rFonts w:ascii="黑体" w:eastAsia="黑体" w:hAnsi="黑体" w:cs="宋体" w:hint="eastAsia"/>
          <w:bCs/>
          <w:color w:val="000000" w:themeColor="text1"/>
          <w:kern w:val="0"/>
          <w:sz w:val="32"/>
          <w:szCs w:val="32"/>
        </w:rPr>
      </w:pPr>
      <w:r w:rsidRPr="00C36309">
        <w:rPr>
          <w:rFonts w:ascii="黑体" w:eastAsia="黑体" w:hAnsi="黑体" w:cs="宋体" w:hint="eastAsia"/>
          <w:bCs/>
          <w:color w:val="000000" w:themeColor="text1"/>
          <w:kern w:val="0"/>
          <w:sz w:val="32"/>
          <w:szCs w:val="32"/>
        </w:rPr>
        <w:t>五、切实加强组织保障</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15.加强组织领导和经费保障。地方各级党委和政府要把学校体育工作纳入重要议事日程，加强对本地区学校体育改革发展的总体谋划，党政主要负责同志要重视、关心学校体育工作。各地要建立加强学校体育工作部门联席会议制度，健全统筹协调机制。把学校体育工作纳入有关领导干部培训计划。各级政府要调整优化教育支出结构，完善投入机制，积极支持学校体育工作。地方政府要统筹安排财政转移支付资金和本级财力支持学校体育工作。鼓励和引导社会资金支持学校体育发展，吸引社会捐赠，多渠道增加投入。</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16.加强制度保障。完善学校体育法律制度，研究修订《学校体育工作条例》。鼓励地方出台学校体育法规制度，为推动学校体育发展提供有力法治保障。建立政府主导、部</w:t>
      </w:r>
      <w:r w:rsidRPr="00C36309">
        <w:rPr>
          <w:rFonts w:ascii="仿宋_GB2312" w:eastAsia="仿宋_GB2312" w:hAnsi="宋体" w:cs="宋体" w:hint="eastAsia"/>
          <w:color w:val="000000" w:themeColor="text1"/>
          <w:kern w:val="0"/>
          <w:sz w:val="32"/>
          <w:szCs w:val="32"/>
        </w:rPr>
        <w:lastRenderedPageBreak/>
        <w:t>门协同、社会参与的安全风险管理机制。健全政府、学校、家庭共同参与的学校体育运动伤害风险防范和处理机制，探索建立涵盖体育意外伤害的学生综合保险机制。试行学生体育活动安全事故第三方调解机制。强化安全教育，加强大型体育活动安全管理。</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17.营造社会氛围。各地要研究落实加强和改进新时代学校体育工作的具体措施，可以结合实际制定实施学校体育教师配备和场地器材建设三年行动计划。总结经验做法，形成可推广的政策制度。加强宣传，凝聚共识，营造全社会共同促进学校体育发展的良好社会氛围。</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《关于全面加强和改进新时代学校美育工作的意见》全文如下。</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美是纯洁道德、丰富精神的重要源泉。美育是审美教育、情操教育、心灵教育，也是丰富想象力和培养创新意识的教育，能提升审美素养、陶冶情操、温润心灵、激发创新创造活力。为贯彻落实习近平总书记关于教育的重要论述和全国教育大会精神，进一步强化学校美育育人功能，构建德智体美劳全面培养的教育体系，现就全面加强和改进新时代学校美育工作提出如下意见。</w:t>
      </w:r>
    </w:p>
    <w:p w:rsidR="00005D50" w:rsidRPr="00C36309" w:rsidRDefault="00005D50" w:rsidP="00C36309">
      <w:pPr>
        <w:widowControl/>
        <w:shd w:val="clear" w:color="auto" w:fill="FFFFFF"/>
        <w:spacing w:line="338" w:lineRule="auto"/>
        <w:ind w:firstLineChars="200" w:firstLine="640"/>
        <w:jc w:val="left"/>
        <w:rPr>
          <w:rFonts w:ascii="黑体" w:eastAsia="黑体" w:hAnsi="黑体" w:cs="宋体" w:hint="eastAsia"/>
          <w:bCs/>
          <w:color w:val="000000" w:themeColor="text1"/>
          <w:kern w:val="0"/>
          <w:sz w:val="32"/>
          <w:szCs w:val="32"/>
        </w:rPr>
      </w:pPr>
      <w:r w:rsidRPr="00C36309">
        <w:rPr>
          <w:rFonts w:ascii="黑体" w:eastAsia="黑体" w:hAnsi="黑体" w:cs="宋体" w:hint="eastAsia"/>
          <w:bCs/>
          <w:color w:val="000000" w:themeColor="text1"/>
          <w:kern w:val="0"/>
          <w:sz w:val="32"/>
          <w:szCs w:val="32"/>
        </w:rPr>
        <w:t>一、总体要求</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lastRenderedPageBreak/>
        <w:t>1.指导思想。以习近平新时代中国特色社会主义思想为指导，全面贯彻党的教育方针，坚持社会主义办学方向，以立德树人为根本，以社会主义核心价值观为引领，以提高学生审美和人文素养为目标，弘扬中华美育精神，以美育人、以美化人、以美培元，把美育纳入各级各类学校人才培养全过程，贯穿学校教育各学段，培养德智体美劳全面发展的社会主义建设者和接班人。</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2.工作原则</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坚持正确方向。将学校美育作为立德树人的重要载体，坚持弘扬社会主义核心价值观，强化中华优秀传统文化、革命文化、社会主义先进文化教育，引领学生树立正确的历史观、民族观、国家观、文化观，陶冶高尚情操，塑造美好心灵，增强文化自信。</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坚持面向全体。健全面向人人的学校美育育人机制，缩小城乡差距和校际差距，让所有在校学生都享有接受美育的机会，整体推进各级各类学校美育发展，加强分类指导，鼓励特色发展，形成“一校一品”、“一校多品”的学校美育发展新局面。</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——坚持改革创新。全面深化学校美育综合改革，坚持德智体美劳五育并举，加强各学科有机融合，整合美育资源，补齐发展短板，强化实践体验，完善评价机制，全员全过程</w:t>
      </w:r>
      <w:r w:rsidRPr="00C36309">
        <w:rPr>
          <w:rFonts w:ascii="仿宋_GB2312" w:eastAsia="仿宋_GB2312" w:hAnsi="宋体" w:cs="宋体" w:hint="eastAsia"/>
          <w:color w:val="000000" w:themeColor="text1"/>
          <w:kern w:val="0"/>
          <w:sz w:val="32"/>
          <w:szCs w:val="32"/>
        </w:rPr>
        <w:lastRenderedPageBreak/>
        <w:t>全方位育人，形成充满活力、多方协作、开放高效的学校美育新格局。</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3.主要目标。到2022年，学校美育取得突破性进展，美育课程全面开齐开足，教育教学改革成效显著，资源配置不断优化，评价体系逐步健全，管理机制更加完善，育人成效显著增强，学生审美和人文素养明显提升。到2035年，基本形成全覆盖、多样化、高质量的具有中国特色的现代化学校美育体系。</w:t>
      </w:r>
    </w:p>
    <w:p w:rsidR="00005D50" w:rsidRPr="00C36309" w:rsidRDefault="00005D50" w:rsidP="00C36309">
      <w:pPr>
        <w:widowControl/>
        <w:shd w:val="clear" w:color="auto" w:fill="FFFFFF"/>
        <w:spacing w:line="338" w:lineRule="auto"/>
        <w:ind w:firstLineChars="200" w:firstLine="640"/>
        <w:jc w:val="left"/>
        <w:rPr>
          <w:rFonts w:ascii="黑体" w:eastAsia="黑体" w:hAnsi="黑体" w:cs="宋体" w:hint="eastAsia"/>
          <w:bCs/>
          <w:color w:val="000000" w:themeColor="text1"/>
          <w:kern w:val="0"/>
          <w:sz w:val="32"/>
          <w:szCs w:val="32"/>
        </w:rPr>
      </w:pPr>
      <w:r w:rsidRPr="00C36309">
        <w:rPr>
          <w:rFonts w:ascii="黑体" w:eastAsia="黑体" w:hAnsi="黑体" w:cs="宋体" w:hint="eastAsia"/>
          <w:bCs/>
          <w:color w:val="000000" w:themeColor="text1"/>
          <w:kern w:val="0"/>
          <w:sz w:val="32"/>
          <w:szCs w:val="32"/>
        </w:rPr>
        <w:t>二、不断完善课程和教材体系</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4.树立学科融合理念。加强美育与德育、智育、体育、劳动教育相融合，充分挖掘和运用各学科蕴含的体现中华美育精神与民族审美特质的心灵美、礼乐美、语言美、行为美、科学美、秩序美、健康美、勤劳美、艺术美等丰富美育资源。有机整合相关学科的美育内容，推进课程教学、社会实践和校园文化建设深度融合，大力开展以美育为主题的跨学科教育教学和课外校外实践活动。</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5.完善课程设置。学校美育课程以艺术课程为主体，主要包括音乐、美术、书法、舞蹈、戏剧、戏曲、影视等课程。学前教育阶段开展适合幼儿身心特点的艺术游戏活动。义务教育阶段丰富艺术课程内容，在开好音乐、美术、书法课程的基础上，逐步开设舞蹈、戏剧、影视等艺术课程。高中阶</w:t>
      </w:r>
      <w:r w:rsidRPr="00C36309">
        <w:rPr>
          <w:rFonts w:ascii="仿宋_GB2312" w:eastAsia="仿宋_GB2312" w:hAnsi="宋体" w:cs="宋体" w:hint="eastAsia"/>
          <w:color w:val="000000" w:themeColor="text1"/>
          <w:kern w:val="0"/>
          <w:sz w:val="32"/>
          <w:szCs w:val="32"/>
        </w:rPr>
        <w:lastRenderedPageBreak/>
        <w:t>段开设多样化艺术课程，增加艺术课程的可选择性。职业教育将艺术课程与专业课程有机结合，强化实践，开设体现职业教育特点的拓展性艺术课程。高等教育阶段开设以审美和人文素养培养为核心、以创新能力培育为重点、以中华优秀传统文化传承发展和艺术经典教育为主要内容的公共艺术课程。</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6.科学定位课程目标。构建大中小幼相衔接的美育课程体系，明确各级各类学校美育课程目标。学前教育阶段培养幼儿拥有美好、善良心灵和懂得珍惜美好事物。义务教育阶段注重激发学生艺术兴趣和创新意识，培养学生健康向上的审美趣味、审美格调，帮助学生掌握1至2项艺术特长。高中阶段丰富审美体验，开阔人文视野，引导学生树立正确的审美观、文化观。职业教育强化艺术实践，培养具有审美修养的高素质技术技能人才，引导学生完善人格修养，增强文化创新意识。高等教育阶段强化学生文化主体意识，培养具有崇高审美追求、高尚人格修养的高素质人才。</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7.加强教材体系建设。编写教材要坚持马克思主义指导地位，扎根中国、融通中外，体现国家和民族基本价值观，格调高雅，凸显中华美育精神，充分体现思想性、民族性、创新性、实践性。根据学生年龄特点和身心成长规律，围绕课程目标，精选教学素材，丰富教学资源。加强大中小学美</w:t>
      </w:r>
      <w:r w:rsidRPr="00C36309">
        <w:rPr>
          <w:rFonts w:ascii="仿宋_GB2312" w:eastAsia="仿宋_GB2312" w:hAnsi="宋体" w:cs="宋体" w:hint="eastAsia"/>
          <w:color w:val="000000" w:themeColor="text1"/>
          <w:kern w:val="0"/>
          <w:sz w:val="32"/>
          <w:szCs w:val="32"/>
        </w:rPr>
        <w:lastRenderedPageBreak/>
        <w:t>育教材一体化建设，注重教材纵向衔接，实现主线贯穿、循序渐进。中小学美育教材按规定审定后使用。高校落实美育教材建设主体责任，做好教材研究、编写、使用等工作，探索形成以美学和艺术史论类、艺术鉴赏类、艺术实践类为主体的高校公共艺术课程教材体系。</w:t>
      </w:r>
    </w:p>
    <w:p w:rsidR="00005D50" w:rsidRPr="00C36309" w:rsidRDefault="00005D50" w:rsidP="00C36309">
      <w:pPr>
        <w:widowControl/>
        <w:shd w:val="clear" w:color="auto" w:fill="FFFFFF"/>
        <w:spacing w:line="338" w:lineRule="auto"/>
        <w:ind w:firstLineChars="200" w:firstLine="640"/>
        <w:jc w:val="left"/>
        <w:rPr>
          <w:rFonts w:ascii="黑体" w:eastAsia="黑体" w:hAnsi="黑体" w:cs="宋体" w:hint="eastAsia"/>
          <w:bCs/>
          <w:color w:val="000000" w:themeColor="text1"/>
          <w:kern w:val="0"/>
          <w:sz w:val="32"/>
          <w:szCs w:val="32"/>
        </w:rPr>
      </w:pPr>
      <w:r w:rsidRPr="00C36309">
        <w:rPr>
          <w:rFonts w:ascii="黑体" w:eastAsia="黑体" w:hAnsi="黑体" w:cs="宋体" w:hint="eastAsia"/>
          <w:bCs/>
          <w:color w:val="000000" w:themeColor="text1"/>
          <w:kern w:val="0"/>
          <w:sz w:val="32"/>
          <w:szCs w:val="32"/>
        </w:rPr>
        <w:t>三、全面深化教学改革</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8.开齐开足上好美育课。严格落实学校美育课程开设刚性要求，不断拓宽课程领域，逐步增加课时，丰富课程内容。义务教育阶段和高中阶段学校严格按照国家课程方案和课程标准开齐开足上好美育课。高等教育阶段将公共艺术课程与艺术实践纳入学校人才培养方案，实行学分制管理，学生修满公共艺术课程2个学分方能毕业。鼓励高校和科研院所将美学、艺术学课程纳入研究生教育公共课程体系。</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9.深化教学改革。逐步完善“艺术基础知识基本技能+艺术审美体验+艺术专项特长”的教学模式。在学生掌握必要基础知识和基本技能的基础上，着力提升文化理解、审美感知、艺术表现、创意实践等核心素养，帮助学生形成艺术专项特长。成立全国高校和中小学美育教学指导委员会，培育一批学校美育优秀教学成果和名师工作室，建设一批学校美育实践基地，开发一批美育课程优质数字教育资源。推动高雅艺术进校园，持续建设中华优秀传统文化传承学校和基</w:t>
      </w:r>
      <w:r w:rsidRPr="00C36309">
        <w:rPr>
          <w:rFonts w:ascii="仿宋_GB2312" w:eastAsia="仿宋_GB2312" w:hAnsi="宋体" w:cs="宋体" w:hint="eastAsia"/>
          <w:color w:val="000000" w:themeColor="text1"/>
          <w:kern w:val="0"/>
          <w:sz w:val="32"/>
          <w:szCs w:val="32"/>
        </w:rPr>
        <w:lastRenderedPageBreak/>
        <w:t>地，创作并推广高校原创文化精品，以大爱之心育莘莘学子，以大美之艺绘传世之作，努力培养心灵美、形象美、语言美、行为美的新时代青少年。</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10.丰富艺术实践活动。面向人人，建立常态化学生全员艺术展演机制，大力推广惠及全体学生的合唱、合奏、集体舞、课本剧、艺术实践工作坊和博物馆、非遗展示传习场所体验学习等实践活动，广泛开展班级、年级、院系、校级等群体性展示交流。有条件的地区可以每年开展大中小学生艺术专项展示，每3年分别组织1次省级大学生和中小学生综合性艺术展演。加强国家级示范性大中小学校学生艺术团建设，遴选优秀学生艺术团参与国家重大演出活动，以弘扬中华优秀传统文化、革命文化、社会主义先进文化为导向，发挥示范引领作用。</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11.推进评价改革。把中小学生学习音乐、美术、书法等艺术类课程以及参与学校组织的艺术实践活动情况纳入学业要求，探索将艺术类科目纳入初、高中学业水平考试范围。全面实施中小学生艺术素质测评，将测评结果纳入初、高中学生综合素质评价。探索将艺术类科目纳入中考改革试点，纳入高中阶段学校考试招生录取计分科目，依据课程标准确定考试内容，利用现代技术手段促进客观公正评价。</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lastRenderedPageBreak/>
        <w:t>12.加快艺术学科创新发展。专业艺术教育坚持以一流为目标，进一步优化学科专业布局，构建多元化、特色化、高水平的中国特色艺术学科专业体系，加强国家级一流艺术类专业点建设，创新艺术人才培养机制，提高艺术人才培养能力。艺术师范教育以培养高素质专业化创新型教师队伍为根本，坚定办学方向、坚守师范特质、坚持服务需求、强化实践环节，构建协同育人机制，鼓励艺术教师互聘和双向交流。鼓励有条件的地区建设一批高水平艺术学科创新团队和平台，整合美学、艺术学、教育学等学科资源，加强美育基础理论建设，建设一批美育高端智库。</w:t>
      </w:r>
    </w:p>
    <w:p w:rsidR="00005D50" w:rsidRPr="00C36309" w:rsidRDefault="00005D50" w:rsidP="00C36309">
      <w:pPr>
        <w:widowControl/>
        <w:shd w:val="clear" w:color="auto" w:fill="FFFFFF"/>
        <w:spacing w:line="338" w:lineRule="auto"/>
        <w:ind w:firstLineChars="200" w:firstLine="640"/>
        <w:jc w:val="left"/>
        <w:rPr>
          <w:rFonts w:ascii="黑体" w:eastAsia="黑体" w:hAnsi="黑体" w:cs="宋体" w:hint="eastAsia"/>
          <w:color w:val="000000" w:themeColor="text1"/>
          <w:kern w:val="0"/>
          <w:sz w:val="32"/>
          <w:szCs w:val="32"/>
        </w:rPr>
      </w:pPr>
      <w:r w:rsidRPr="00C36309">
        <w:rPr>
          <w:rFonts w:ascii="黑体" w:eastAsia="黑体" w:hAnsi="黑体" w:cs="宋体" w:hint="eastAsia"/>
          <w:bCs/>
          <w:color w:val="000000" w:themeColor="text1"/>
          <w:kern w:val="0"/>
          <w:sz w:val="32"/>
          <w:szCs w:val="32"/>
        </w:rPr>
        <w:t>四、着力改善办学条件</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13.配齐配好美育教师。各地要加大中小学美育教师补充力度，未配齐的地区应每年划出一定比例用于招聘美育教师。有条件的地区可以通过购买服务方式，与相关专业机构等社会力量合作，向中小学提供美育教育教学服务，缓解美育师资不足问题。鼓励优秀文艺工作者等人士到学校兼任美育教师。推动实施艺术教育专业大学生支教计划。全面提高美育教师思想政治素质、教学素质、育人能力和职业道德水平。优化美育教师岗位结构，畅通美育教师职业发展通道。将美育教师承担学校安排的艺术社团指导，课外活动、课后服务等第二课堂指导和走教任务计入工作量。在教学成果奖等评选表彰中，保证美育教师占有一定比例。</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lastRenderedPageBreak/>
        <w:t>14.改善场地器材建设配备。建好满足课程教学和实践活动需求的场地设施、专用教室。把农村学校美育设施建设纳入地方义务教育均衡发展规划，小规模学校以保基本、兜底线为原则，配备必要的功能教室和设施设备。鼓励有条件的地区在中小学校建设美育场馆，与周边学校和社区共用共享。加强高校美育场馆建设，鼓励有条件的高校与地方共建共享剧院、音乐厅、美术馆、书法馆、博物馆等艺术场馆。配好美育教学所需器材设备，建立美育器材补充机制。制定学校美育工作基本标准。</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15.统筹整合社会资源。加强美育的社会资源供给，推动基本公共文化服务项目为学校美育教学服务。城市和社区建设规划要统筹学生艺术实践需要，新建文化艺术项目优先建在学校或其周边。鼓励学校与社会公共文化艺术场馆、文艺院团合作开设美育课程。整合校内、校外资源开展美育实践活动，作为解决中小学课后“三点半”问题的有效途径和中小学生课后服务工作的重要载体。有条件的地方和学校每年组织学生现场参观1次美术馆、书法馆、博物馆，让收藏在馆所里的文物、陈列在大地上的文化艺术遗产成为学校美育的丰厚资源，让广大学生在艺术学习过程中了解中华文化变迁，触摸中华文化脉络，汲取中华文化艺术精髓。充分挖掘学校艺术场馆的社会服务功能，鼓励有条件的学校将艺术场馆向社会有序开放。</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lastRenderedPageBreak/>
        <w:t>16.建立美育基础薄弱学校帮扶机制。各地要加强乡村学校美育教师培养，通过乡村教师公费定向培养项目，培养能够承担美育教学的全科教师。鼓励开展对乡村学校各学科在职教师的美育培训，培养能够承担美育教学与活动指导的兼职美育教师。推进农村学校艺术教育实验县等综合改革实践，建立校际教师共享和城乡学校“手拉手”帮扶机制。统筹乡镇中心学校和小规模学校美育课程设置、教学安排、教研活动和教师管理，采取同步课堂、共享优质在线资源等方式，补齐师资和资源短板。引导高校师生强化服务社会意识，支持高校开展美育浸润行动计划，支持社会力量开展美育公益项目。</w:t>
      </w:r>
    </w:p>
    <w:p w:rsidR="00005D50" w:rsidRPr="00C36309" w:rsidRDefault="00005D50" w:rsidP="00C36309">
      <w:pPr>
        <w:widowControl/>
        <w:shd w:val="clear" w:color="auto" w:fill="FFFFFF"/>
        <w:spacing w:line="338" w:lineRule="auto"/>
        <w:ind w:firstLineChars="200" w:firstLine="640"/>
        <w:jc w:val="left"/>
        <w:rPr>
          <w:rFonts w:ascii="黑体" w:eastAsia="黑体" w:hAnsi="黑体" w:cs="宋体" w:hint="eastAsia"/>
          <w:bCs/>
          <w:color w:val="000000" w:themeColor="text1"/>
          <w:kern w:val="0"/>
          <w:sz w:val="32"/>
          <w:szCs w:val="32"/>
        </w:rPr>
      </w:pPr>
      <w:r w:rsidRPr="00C36309">
        <w:rPr>
          <w:rFonts w:ascii="黑体" w:eastAsia="黑体" w:hAnsi="黑体" w:cs="宋体" w:hint="eastAsia"/>
          <w:bCs/>
          <w:color w:val="000000" w:themeColor="text1"/>
          <w:kern w:val="0"/>
          <w:sz w:val="32"/>
          <w:szCs w:val="32"/>
        </w:rPr>
        <w:t>五、切实加强组织保障</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17.加强组织领导和经费保障。地方各级党委和政府要把学校美育工作纳入重要议事日程，纳入地方经济社会发展规划，加强对本地区学校美育改革发展的总体谋划。各地要建立加强学校美育工作部门联席会议制度，健全统筹协调机制。把学校美育工作纳入有关领导干部培训计划。各级政府要调整优化教育支出结构，完善投入机制，地方政府要统筹安排财政转移支付资金和本级财力支持学校美育工作。鼓励和引导社会资金支持学校美育发展，吸引社会捐赠，多渠道增加投入。</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lastRenderedPageBreak/>
        <w:t>18.加强制度保障。完善学校美育法律制度，研究制定规范学校美育工作的法规。鼓励地方出台学校美育法规制度，为推动学校美育发展提供有力法治保障。健全教育督导评价制度，把政策措施落实情况、学生艺术素质测评情况和支持学校开展美育工作情况等纳入教育督导评估范围。完善国家义务教育美育质量监测，公布监测结果。把美育工作及其效果作为高校办学评价的重要指标，纳入高校本科教学工作评估指标体系和“双一流”建设成效评价。对政策落实不到位、学生艺术素质测评合格率持续下降的地方政府、教育行政部门和学校负责人，依规依法予以问责。</w:t>
      </w:r>
    </w:p>
    <w:p w:rsidR="00005D50" w:rsidRPr="00C36309" w:rsidRDefault="00005D50" w:rsidP="00C36309">
      <w:pPr>
        <w:widowControl/>
        <w:shd w:val="clear" w:color="auto" w:fill="FFFFFF"/>
        <w:spacing w:before="180" w:line="338" w:lineRule="auto"/>
        <w:ind w:firstLineChars="200" w:firstLine="640"/>
        <w:jc w:val="left"/>
        <w:rPr>
          <w:rFonts w:ascii="仿宋_GB2312" w:eastAsia="仿宋_GB2312" w:hAnsi="宋体" w:cs="宋体" w:hint="eastAsia"/>
          <w:color w:val="000000" w:themeColor="text1"/>
          <w:kern w:val="0"/>
          <w:sz w:val="32"/>
          <w:szCs w:val="32"/>
        </w:rPr>
      </w:pPr>
      <w:r w:rsidRPr="00C36309">
        <w:rPr>
          <w:rFonts w:ascii="仿宋_GB2312" w:eastAsia="仿宋_GB2312" w:hAnsi="宋体" w:cs="宋体" w:hint="eastAsia"/>
          <w:color w:val="000000" w:themeColor="text1"/>
          <w:kern w:val="0"/>
          <w:sz w:val="32"/>
          <w:szCs w:val="32"/>
        </w:rPr>
        <w:t>19.营造社会氛围。各地要研究落实加强和改进新时代学校美育工作的具体措施，可以结合实际制定实施学校美育教师配备和场地器材建设三年行动计划。加强宣传，凝聚共识，营造全社会共同促进学校美育发展的良好社会氛围。</w:t>
      </w:r>
    </w:p>
    <w:p w:rsidR="009F7A64" w:rsidRPr="00C36309" w:rsidRDefault="009F7A64" w:rsidP="00C36309">
      <w:pPr>
        <w:spacing w:line="338" w:lineRule="auto"/>
        <w:ind w:firstLineChars="200" w:firstLine="640"/>
        <w:rPr>
          <w:rFonts w:ascii="仿宋_GB2312" w:eastAsia="仿宋_GB2312" w:hint="eastAsia"/>
          <w:color w:val="000000" w:themeColor="text1"/>
          <w:sz w:val="32"/>
          <w:szCs w:val="32"/>
        </w:rPr>
      </w:pPr>
    </w:p>
    <w:sectPr w:rsidR="009F7A64" w:rsidRPr="00C36309" w:rsidSect="008B10A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876" w:rsidRDefault="00615876" w:rsidP="00C36309">
      <w:pPr>
        <w:ind w:firstLine="420"/>
      </w:pPr>
      <w:r>
        <w:separator/>
      </w:r>
    </w:p>
  </w:endnote>
  <w:endnote w:type="continuationSeparator" w:id="1">
    <w:p w:rsidR="00615876" w:rsidRDefault="00615876" w:rsidP="00C36309">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876" w:rsidRDefault="00615876" w:rsidP="00C36309">
      <w:pPr>
        <w:ind w:firstLine="420"/>
      </w:pPr>
      <w:r>
        <w:separator/>
      </w:r>
    </w:p>
  </w:footnote>
  <w:footnote w:type="continuationSeparator" w:id="1">
    <w:p w:rsidR="00615876" w:rsidRDefault="00615876" w:rsidP="00C36309">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5D50"/>
    <w:rsid w:val="00005D50"/>
    <w:rsid w:val="000406A1"/>
    <w:rsid w:val="000952A1"/>
    <w:rsid w:val="00185111"/>
    <w:rsid w:val="001C1AF1"/>
    <w:rsid w:val="001F26AC"/>
    <w:rsid w:val="002E1C8F"/>
    <w:rsid w:val="00587FE2"/>
    <w:rsid w:val="00615876"/>
    <w:rsid w:val="006B6561"/>
    <w:rsid w:val="008B10A8"/>
    <w:rsid w:val="009403EC"/>
    <w:rsid w:val="00943249"/>
    <w:rsid w:val="009F7A64"/>
    <w:rsid w:val="00C36309"/>
    <w:rsid w:val="00C5165A"/>
    <w:rsid w:val="00C84433"/>
    <w:rsid w:val="00DC413B"/>
    <w:rsid w:val="00E4431C"/>
    <w:rsid w:val="00EB407F"/>
    <w:rsid w:val="00F7752E"/>
    <w:rsid w:val="00FF17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64"/>
    <w:pPr>
      <w:widowControl w:val="0"/>
      <w:jc w:val="both"/>
    </w:pPr>
  </w:style>
  <w:style w:type="paragraph" w:styleId="1">
    <w:name w:val="heading 1"/>
    <w:basedOn w:val="a"/>
    <w:link w:val="1Char"/>
    <w:uiPriority w:val="9"/>
    <w:qFormat/>
    <w:rsid w:val="00005D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5D50"/>
    <w:rPr>
      <w:rFonts w:ascii="宋体" w:eastAsia="宋体" w:hAnsi="宋体" w:cs="宋体"/>
      <w:b/>
      <w:bCs/>
      <w:kern w:val="36"/>
      <w:sz w:val="48"/>
      <w:szCs w:val="48"/>
    </w:rPr>
  </w:style>
  <w:style w:type="character" w:customStyle="1" w:styleId="font">
    <w:name w:val="font"/>
    <w:basedOn w:val="a0"/>
    <w:rsid w:val="00005D50"/>
  </w:style>
  <w:style w:type="character" w:customStyle="1" w:styleId="bigger">
    <w:name w:val="bigger"/>
    <w:basedOn w:val="a0"/>
    <w:rsid w:val="00005D50"/>
  </w:style>
  <w:style w:type="character" w:customStyle="1" w:styleId="medium">
    <w:name w:val="medium"/>
    <w:basedOn w:val="a0"/>
    <w:rsid w:val="00005D50"/>
  </w:style>
  <w:style w:type="character" w:customStyle="1" w:styleId="smaller">
    <w:name w:val="smaller"/>
    <w:basedOn w:val="a0"/>
    <w:rsid w:val="00005D50"/>
  </w:style>
  <w:style w:type="character" w:styleId="a3">
    <w:name w:val="Hyperlink"/>
    <w:basedOn w:val="a0"/>
    <w:uiPriority w:val="99"/>
    <w:semiHidden/>
    <w:unhideWhenUsed/>
    <w:rsid w:val="00005D50"/>
    <w:rPr>
      <w:color w:val="0000FF"/>
      <w:u w:val="single"/>
    </w:rPr>
  </w:style>
  <w:style w:type="character" w:customStyle="1" w:styleId="gwdsmore">
    <w:name w:val="gwds_more"/>
    <w:basedOn w:val="a0"/>
    <w:rsid w:val="00005D50"/>
  </w:style>
  <w:style w:type="paragraph" w:styleId="a4">
    <w:name w:val="Normal (Web)"/>
    <w:basedOn w:val="a"/>
    <w:uiPriority w:val="99"/>
    <w:semiHidden/>
    <w:unhideWhenUsed/>
    <w:rsid w:val="00005D5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C363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36309"/>
    <w:rPr>
      <w:sz w:val="18"/>
      <w:szCs w:val="18"/>
    </w:rPr>
  </w:style>
  <w:style w:type="paragraph" w:styleId="a6">
    <w:name w:val="footer"/>
    <w:basedOn w:val="a"/>
    <w:link w:val="Char0"/>
    <w:uiPriority w:val="99"/>
    <w:semiHidden/>
    <w:unhideWhenUsed/>
    <w:rsid w:val="00C3630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36309"/>
    <w:rPr>
      <w:sz w:val="18"/>
      <w:szCs w:val="18"/>
    </w:rPr>
  </w:style>
</w:styles>
</file>

<file path=word/webSettings.xml><?xml version="1.0" encoding="utf-8"?>
<w:webSettings xmlns:r="http://schemas.openxmlformats.org/officeDocument/2006/relationships" xmlns:w="http://schemas.openxmlformats.org/wordprocessingml/2006/main">
  <w:divs>
    <w:div w:id="113645055">
      <w:bodyDiv w:val="1"/>
      <w:marLeft w:val="0"/>
      <w:marRight w:val="0"/>
      <w:marTop w:val="0"/>
      <w:marBottom w:val="0"/>
      <w:divBdr>
        <w:top w:val="none" w:sz="0" w:space="0" w:color="auto"/>
        <w:left w:val="none" w:sz="0" w:space="0" w:color="auto"/>
        <w:bottom w:val="none" w:sz="0" w:space="0" w:color="auto"/>
        <w:right w:val="none" w:sz="0" w:space="0" w:color="auto"/>
      </w:divBdr>
      <w:divsChild>
        <w:div w:id="83646731">
          <w:marLeft w:val="0"/>
          <w:marRight w:val="0"/>
          <w:marTop w:val="0"/>
          <w:marBottom w:val="0"/>
          <w:divBdr>
            <w:top w:val="none" w:sz="0" w:space="0" w:color="auto"/>
            <w:left w:val="none" w:sz="0" w:space="0" w:color="auto"/>
            <w:bottom w:val="single" w:sz="4" w:space="0" w:color="DCDCDC"/>
            <w:right w:val="none" w:sz="0" w:space="0" w:color="auto"/>
          </w:divBdr>
          <w:divsChild>
            <w:div w:id="861283531">
              <w:marLeft w:val="0"/>
              <w:marRight w:val="0"/>
              <w:marTop w:val="0"/>
              <w:marBottom w:val="0"/>
              <w:divBdr>
                <w:top w:val="none" w:sz="0" w:space="0" w:color="auto"/>
                <w:left w:val="none" w:sz="0" w:space="0" w:color="auto"/>
                <w:bottom w:val="none" w:sz="0" w:space="0" w:color="auto"/>
                <w:right w:val="none" w:sz="0" w:space="0" w:color="auto"/>
              </w:divBdr>
              <w:divsChild>
                <w:div w:id="1267227472">
                  <w:marLeft w:val="0"/>
                  <w:marRight w:val="0"/>
                  <w:marTop w:val="0"/>
                  <w:marBottom w:val="0"/>
                  <w:divBdr>
                    <w:top w:val="none" w:sz="0" w:space="0" w:color="auto"/>
                    <w:left w:val="none" w:sz="0" w:space="0" w:color="auto"/>
                    <w:bottom w:val="none" w:sz="0" w:space="0" w:color="auto"/>
                    <w:right w:val="none" w:sz="0" w:space="0" w:color="auto"/>
                  </w:divBdr>
                  <w:divsChild>
                    <w:div w:id="1209293082">
                      <w:marLeft w:val="0"/>
                      <w:marRight w:val="0"/>
                      <w:marTop w:val="0"/>
                      <w:marBottom w:val="0"/>
                      <w:divBdr>
                        <w:top w:val="none" w:sz="0" w:space="0" w:color="auto"/>
                        <w:left w:val="none" w:sz="0" w:space="0" w:color="auto"/>
                        <w:bottom w:val="none" w:sz="0" w:space="0" w:color="auto"/>
                        <w:right w:val="none" w:sz="0" w:space="0" w:color="auto"/>
                      </w:divBdr>
                      <w:divsChild>
                        <w:div w:id="4657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13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cn/zhengce/2020-10/15/content_555160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engce/2020-10/15/content_5551609.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1410</Words>
  <Characters>8037</Characters>
  <Application>Microsoft Office Word</Application>
  <DocSecurity>0</DocSecurity>
  <Lines>66</Lines>
  <Paragraphs>18</Paragraphs>
  <ScaleCrop>false</ScaleCrop>
  <Company>Lenovo</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杨艺</dc:creator>
  <cp:lastModifiedBy>王一</cp:lastModifiedBy>
  <cp:revision>2</cp:revision>
  <dcterms:created xsi:type="dcterms:W3CDTF">2020-10-23T02:29:00Z</dcterms:created>
  <dcterms:modified xsi:type="dcterms:W3CDTF">2020-10-23T07:52:00Z</dcterms:modified>
</cp:coreProperties>
</file>