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C" w:rsidRPr="00D82837" w:rsidRDefault="00BC463C" w:rsidP="007224BA">
      <w:pPr>
        <w:rPr>
          <w:rFonts w:ascii="宋体" w:cs="宋体"/>
          <w:sz w:val="44"/>
          <w:szCs w:val="44"/>
        </w:rPr>
      </w:pPr>
    </w:p>
    <w:p w:rsidR="00BC463C" w:rsidRPr="0073767B" w:rsidRDefault="00BC463C" w:rsidP="007224BA">
      <w:pPr>
        <w:ind w:firstLineChars="800" w:firstLine="31680"/>
        <w:rPr>
          <w:rFonts w:ascii="华文仿宋" w:eastAsia="华文仿宋" w:hAnsi="华文仿宋" w:cs="Times New Roman"/>
        </w:rPr>
      </w:pPr>
    </w:p>
    <w:p w:rsidR="00BC463C" w:rsidRPr="000D0A7C" w:rsidRDefault="00BC463C" w:rsidP="007224BA">
      <w:pPr>
        <w:ind w:firstLineChars="85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西体学发【</w:t>
      </w:r>
      <w:r>
        <w:rPr>
          <w:rFonts w:ascii="华文仿宋" w:eastAsia="华文仿宋" w:hAnsi="华文仿宋" w:cs="华文仿宋"/>
          <w:sz w:val="32"/>
          <w:szCs w:val="32"/>
        </w:rPr>
        <w:t>2018</w:t>
      </w:r>
      <w:r>
        <w:rPr>
          <w:rFonts w:ascii="华文仿宋" w:eastAsia="华文仿宋" w:hAnsi="华文仿宋" w:cs="华文仿宋" w:hint="eastAsia"/>
          <w:sz w:val="32"/>
          <w:szCs w:val="32"/>
        </w:rPr>
        <w:t>】</w:t>
      </w:r>
      <w:r>
        <w:rPr>
          <w:rFonts w:ascii="华文仿宋" w:eastAsia="华文仿宋" w:hAnsi="华文仿宋" w:cs="华文仿宋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</w:rPr>
        <w:t>号</w:t>
      </w:r>
    </w:p>
    <w:p w:rsidR="00BC463C" w:rsidRDefault="00BC463C" w:rsidP="007224BA">
      <w:pPr>
        <w:ind w:firstLineChars="100" w:firstLine="31680"/>
        <w:rPr>
          <w:rFonts w:ascii="宋体" w:cs="宋体"/>
          <w:sz w:val="44"/>
          <w:szCs w:val="44"/>
        </w:rPr>
      </w:pPr>
    </w:p>
    <w:p w:rsidR="00BC463C" w:rsidRDefault="00BC463C" w:rsidP="00BB117C">
      <w:pPr>
        <w:pStyle w:val="NormalWeb"/>
        <w:shd w:val="clear" w:color="auto" w:fill="FEFEFE"/>
        <w:spacing w:beforeAutospacing="0" w:afterAutospacing="0" w:line="360" w:lineRule="auto"/>
        <w:ind w:firstLine="240"/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Style w:val="Strong"/>
          <w:rFonts w:hint="eastAsia"/>
          <w:color w:val="000000"/>
          <w:sz w:val="44"/>
          <w:szCs w:val="44"/>
        </w:rPr>
        <w:t>关于加强</w:t>
      </w:r>
      <w:r>
        <w:rPr>
          <w:rStyle w:val="Strong"/>
          <w:color w:val="000000"/>
          <w:sz w:val="44"/>
          <w:szCs w:val="44"/>
        </w:rPr>
        <w:t>2018</w:t>
      </w:r>
      <w:r>
        <w:rPr>
          <w:rStyle w:val="Strong"/>
          <w:rFonts w:hint="eastAsia"/>
          <w:color w:val="000000"/>
          <w:sz w:val="44"/>
          <w:szCs w:val="44"/>
        </w:rPr>
        <w:t>年暑假期间留校学生住宿</w:t>
      </w:r>
    </w:p>
    <w:p w:rsidR="00BC463C" w:rsidRDefault="00BC463C" w:rsidP="007224BA">
      <w:pPr>
        <w:pStyle w:val="NormalWeb"/>
        <w:shd w:val="clear" w:color="auto" w:fill="FEFEFE"/>
        <w:spacing w:beforeAutospacing="0" w:afterAutospacing="0" w:line="360" w:lineRule="auto"/>
        <w:ind w:firstLineChars="600" w:firstLine="31680"/>
        <w:rPr>
          <w:rStyle w:val="Strong"/>
          <w:rFonts w:cs="Times New Roman"/>
          <w:color w:val="000000"/>
          <w:sz w:val="44"/>
          <w:szCs w:val="44"/>
        </w:rPr>
      </w:pPr>
      <w:r>
        <w:rPr>
          <w:rStyle w:val="Strong"/>
          <w:rFonts w:hint="eastAsia"/>
          <w:color w:val="000000"/>
          <w:sz w:val="44"/>
          <w:szCs w:val="44"/>
        </w:rPr>
        <w:t>管理工作的通知</w:t>
      </w:r>
    </w:p>
    <w:p w:rsidR="00BC463C" w:rsidRDefault="00BC463C" w:rsidP="00D67D14">
      <w:pPr>
        <w:pStyle w:val="NormalWeb"/>
        <w:shd w:val="clear" w:color="auto" w:fill="FEFEFE"/>
        <w:spacing w:beforeAutospacing="0" w:afterAutospacing="0" w:line="500" w:lineRule="exact"/>
        <w:rPr>
          <w:rStyle w:val="Strong"/>
          <w:rFonts w:ascii="仿宋_GB2312" w:eastAsia="仿宋_GB2312" w:cs="Times New Roman"/>
          <w:color w:val="000000"/>
          <w:sz w:val="44"/>
          <w:szCs w:val="44"/>
        </w:rPr>
      </w:pP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rPr>
          <w:rFonts w:ascii="华文仿宋" w:eastAsia="华文仿宋" w:hAnsi="华文仿宋" w:cs="Times New Roman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各系、部、校及相关职能部门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：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根据学生公寓假期维修计划安排，每逢假期都需对学生公寓进行修缮和维护。经学院研究决定，暑假期间原则上不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留学生住宿，对因体育竞赛、训练、集训及社会实践需留校的学生将由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公寓管理中心集中安排住宿管理。为确保学生人生和财产安全，现将假期学生住宿管理相关事宜通知如下：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一、假期离校学生管理工作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、加强安全教育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按照学院相关会议精神和文件要求，学生放假前，请各系、部、校集中进行一次学生安全教育。教育引导学生保管好个人财物。学生离校返家前，要整理好个人物品，收拾整齐打包，妥善放置；自行保管好电脑等贵重物品；关好宿舍的水电门窗；学生离校后公寓管理中心将统一检查张贴封条。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、严格假期流向登记制度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假期离校的学生，要到各年级辅导员办公室详细登记个人假期流向具体情况（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、回家；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、社会兼职；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、外出旅游等；），登记要详细，联系有电话，落款要签名。辅导员要及时准确掌握学生的动向。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、文明离校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学生离校返家前，要将公寓卫生打扫干净，做到卫生无死角，地墙面干净无垃圾，公寓设施干净完好无破损。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7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二、假期留宿学生管理工作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所有学生原则上假期不得在校留宿。确因社会实践、各类竞赛及集训等需要留在学校的学生，必须按规定程序办理留校手续。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0"/>
        <w:rPr>
          <w:rFonts w:ascii="华文仿宋" w:eastAsia="华文仿宋" w:hAnsi="华文仿宋" w:cs="Times New Roman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因体育竞赛、集训及社会实践等原因留宿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学生的系部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和部门，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经批准留宿的学生，按照“谁主管，谁负责”、“谁签字，谁负责”的原则，由相关系部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和部门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负责学生的假期安全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教育和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管理。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3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、假期学生留校申请程序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学生填写《假期留宿申请及安全承诺书》，根据留宿原因报送相关职能部门审批。社会实践的学生原则由系部审批；各类竞赛、集训的学生原则由竞训处审批。汇总后报学生工作部（处）备案，学生公寓管理中心集中安排学生住宿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3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2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、相关时间及报送材料安排：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3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1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）学生提交的《假期留宿申请及安全承诺书》由学生工作部（处）公寓管理中心保管备案。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3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2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）请暑期申请留宿学生的相关系部及职能部门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于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7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10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日将《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2018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年暑假留宿学生集中住宿安排计划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表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》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经主管领导签署意见后，由学工部审核后，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送学生公寓管理中心办公室（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4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号公寓楼一层，联系人：韩文华，惠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 xml:space="preserve">  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霞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 xml:space="preserve"> 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；联系电话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88409426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）备案。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3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3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）各留宿学生的系部或单位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指定专人负责留宿学生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的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安全</w:t>
      </w:r>
      <w:r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教育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管理工作，负责人名单及联系方式（纸质和电子版）请于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7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月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10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日报学生公寓管理中心。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645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、留宿学生注意事项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）留宿学生必须按规定办理留宿手续。未经审批的学生不得私自留宿，劝其回家。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）留宿学生必须严格服从学院安排，按学院要求集中住宿。如果学生居住在因维修需要必须封闭的宿舍，须配合公寓工作，搬迁到指定的宿舍居住。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）留宿学生必须严格遵守学院相关规定，不留宿外人，不存放管制刀具，不使用违禁电器，不酗酒，杜绝违法违纪行为。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4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、留宿学生日常管理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）各系部要充分认识假期学生安全的重要性，严格假期值班制度，落实假期管理责任，加强假期学生管理。要各司其职，各负其责，沟通协作，共同做好假期学生安全管理工作。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各系部对按规定办理留宿手续的学生进行逐一登记，公寓管理中心将结合假期维修工作实际，以班级或楼宇为单位安排学生集中住宿，辅导员要积极配合公寓工作，有针对性地解决学生的思想问题和实际困难，务必使留宿的学生都做到集中住宿，以防止意外事故发生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91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）各系部要安排专人负责留宿学生的管理工作，辅导员或假期值班人员必须走访学生宿舍，及时了解和掌握留宿学生的情况。各系部要强化工作责任，杜绝人员不在岗、不作为或者工作不到位现象。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4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）各系部要加强对留宿学生的教育和管理，加强与公寓管理中心的联系和沟通。对少数思想、行为异常的学生，辅导员和系部值班人员要加强教育和思想疏导工作，并采取相应措施，以确保其人身及财产安全。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7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5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）学生公寓管理中心负责做好学生宿舍日常服务。假期期间，要严格执行门禁值班制度、楼道巡查制度、晚归登记制度和来访人员登记制度。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567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（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6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）学生公寓管理中心值班人员每天必须巡查住宿学生的楼宇，及时将留宿学生的异常情况报送学院相关职能部门及值班带班领导。各系部值班人员要高度重视学生异常情况，并根据问题的程度，按规定和程序及时处理和报告。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2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sz w:val="32"/>
          <w:szCs w:val="32"/>
        </w:rPr>
        <w:t>特此通知。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500" w:lineRule="exact"/>
        <w:ind w:firstLineChars="5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附件：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4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1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《</w:t>
      </w:r>
      <w:r w:rsidRPr="00D67D14">
        <w:rPr>
          <w:rStyle w:val="Strong"/>
          <w:rFonts w:ascii="华文仿宋" w:eastAsia="华文仿宋" w:hAnsi="华文仿宋" w:cs="华文仿宋"/>
          <w:b w:val="0"/>
          <w:bCs w:val="0"/>
          <w:color w:val="000000"/>
          <w:sz w:val="32"/>
          <w:szCs w:val="32"/>
        </w:rPr>
        <w:t>2018</w:t>
      </w:r>
      <w:r w:rsidRPr="00D67D14">
        <w:rPr>
          <w:rStyle w:val="Strong"/>
          <w:rFonts w:ascii="华文仿宋" w:eastAsia="华文仿宋" w:hAnsi="华文仿宋" w:cs="华文仿宋" w:hint="eastAsia"/>
          <w:b w:val="0"/>
          <w:bCs w:val="0"/>
          <w:color w:val="000000"/>
          <w:sz w:val="32"/>
          <w:szCs w:val="32"/>
        </w:rPr>
        <w:t>年暑假╳╳（部门）留宿学生申请计划表》</w:t>
      </w:r>
    </w:p>
    <w:p w:rsidR="00BC463C" w:rsidRPr="00D67D14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10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、《</w:t>
      </w: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2018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年暑假学生留宿申请表》</w:t>
      </w:r>
    </w:p>
    <w:p w:rsidR="00BC463C" w:rsidRDefault="00BC463C" w:rsidP="00D67D14">
      <w:pPr>
        <w:pStyle w:val="NormalWeb"/>
        <w:shd w:val="clear" w:color="auto" w:fill="FEFEFE"/>
        <w:spacing w:beforeAutospacing="0" w:afterAutospacing="0" w:line="500" w:lineRule="exact"/>
        <w:ind w:firstLine="108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67D14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  <w:r w:rsidRPr="00D67D14">
        <w:rPr>
          <w:rFonts w:ascii="华文仿宋" w:eastAsia="华文仿宋" w:hAnsi="华文仿宋" w:cs="华文仿宋" w:hint="eastAsia"/>
          <w:color w:val="000000"/>
          <w:sz w:val="32"/>
          <w:szCs w:val="32"/>
        </w:rPr>
        <w:t>、《假期留校申请及安全承诺书》（个人填写）</w:t>
      </w:r>
    </w:p>
    <w:p w:rsidR="00BC463C" w:rsidRDefault="00BC463C" w:rsidP="00BB117C">
      <w:pPr>
        <w:pStyle w:val="NormalWeb"/>
        <w:shd w:val="clear" w:color="auto" w:fill="FEFEFE"/>
        <w:spacing w:beforeAutospacing="0" w:afterAutospacing="0" w:line="360" w:lineRule="auto"/>
        <w:ind w:right="32" w:firstLine="240"/>
        <w:jc w:val="center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             </w:t>
      </w:r>
    </w:p>
    <w:p w:rsidR="00BC463C" w:rsidRDefault="00BC463C" w:rsidP="00BB117C">
      <w:pPr>
        <w:pStyle w:val="NormalWeb"/>
        <w:shd w:val="clear" w:color="auto" w:fill="FEFEFE"/>
        <w:spacing w:beforeAutospacing="0" w:afterAutospacing="0" w:line="360" w:lineRule="auto"/>
        <w:ind w:right="32" w:firstLine="240"/>
        <w:jc w:val="center"/>
        <w:rPr>
          <w:rFonts w:ascii="华文仿宋" w:eastAsia="华文仿宋" w:hAnsi="华文仿宋" w:cs="Times New Roman"/>
          <w:color w:val="00000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                  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学生工作部（处）</w:t>
      </w:r>
    </w:p>
    <w:p w:rsidR="00BC463C" w:rsidRPr="00D67D14" w:rsidRDefault="00BC463C" w:rsidP="007224BA">
      <w:pPr>
        <w:pStyle w:val="NormalWeb"/>
        <w:shd w:val="clear" w:color="auto" w:fill="FEFEFE"/>
        <w:spacing w:beforeAutospacing="0" w:afterAutospacing="0" w:line="360" w:lineRule="auto"/>
        <w:ind w:right="32" w:firstLineChars="1400" w:firstLine="31680"/>
        <w:rPr>
          <w:rFonts w:ascii="华文仿宋" w:eastAsia="华文仿宋" w:hAnsi="华文仿宋" w:cs="Times New Roman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二○一八年七月四日</w:t>
      </w:r>
    </w:p>
    <w:tbl>
      <w:tblPr>
        <w:tblW w:w="8650" w:type="dxa"/>
        <w:tblInd w:w="-106" w:type="dxa"/>
        <w:tblBorders>
          <w:top w:val="single" w:sz="4" w:space="0" w:color="auto"/>
        </w:tblBorders>
        <w:tblLook w:val="0000"/>
      </w:tblPr>
      <w:tblGrid>
        <w:gridCol w:w="8650"/>
      </w:tblGrid>
      <w:tr w:rsidR="00BC463C" w:rsidRPr="00247351">
        <w:trPr>
          <w:trHeight w:val="119"/>
        </w:trPr>
        <w:tc>
          <w:tcPr>
            <w:tcW w:w="8650" w:type="dxa"/>
            <w:tcBorders>
              <w:top w:val="single" w:sz="4" w:space="0" w:color="auto"/>
              <w:bottom w:val="single" w:sz="4" w:space="0" w:color="auto"/>
            </w:tcBorders>
          </w:tcPr>
          <w:p w:rsidR="00BC463C" w:rsidRPr="00247351" w:rsidRDefault="00BC463C" w:rsidP="00DD221A">
            <w:pPr>
              <w:rPr>
                <w:rFonts w:ascii="华文仿宋" w:eastAsia="华文仿宋" w:hAnsi="华文仿宋" w:cs="Times New Roman"/>
                <w:sz w:val="32"/>
                <w:szCs w:val="32"/>
              </w:rPr>
            </w:pPr>
            <w:r w:rsidRPr="00247351">
              <w:rPr>
                <w:rFonts w:ascii="华文仿宋" w:eastAsia="华文仿宋" w:hAnsi="华文仿宋" w:cs="华文仿宋" w:hint="eastAsia"/>
                <w:sz w:val="30"/>
                <w:szCs w:val="30"/>
              </w:rPr>
              <w:t>西安体育学院学生工作部（处）</w:t>
            </w:r>
            <w:r w:rsidRPr="00247351">
              <w:rPr>
                <w:rFonts w:ascii="华文仿宋" w:eastAsia="华文仿宋" w:hAnsi="华文仿宋" w:cs="华文仿宋"/>
                <w:sz w:val="32"/>
                <w:szCs w:val="32"/>
              </w:rPr>
              <w:t xml:space="preserve">            </w:t>
            </w:r>
            <w:r w:rsidRPr="00247351">
              <w:rPr>
                <w:rFonts w:ascii="华文仿宋" w:eastAsia="华文仿宋" w:hAnsi="华文仿宋" w:cs="华文仿宋"/>
                <w:sz w:val="30"/>
                <w:szCs w:val="30"/>
              </w:rPr>
              <w:t xml:space="preserve"> 2018</w:t>
            </w:r>
            <w:r w:rsidRPr="00247351">
              <w:rPr>
                <w:rFonts w:ascii="华文仿宋" w:eastAsia="华文仿宋" w:hAnsi="华文仿宋" w:cs="华文仿宋" w:hint="eastAsia"/>
                <w:sz w:val="30"/>
                <w:szCs w:val="30"/>
              </w:rPr>
              <w:t>年</w:t>
            </w:r>
            <w:r w:rsidRPr="00247351">
              <w:rPr>
                <w:rFonts w:ascii="华文仿宋" w:eastAsia="华文仿宋" w:hAnsi="华文仿宋" w:cs="华文仿宋"/>
                <w:sz w:val="30"/>
                <w:szCs w:val="30"/>
              </w:rPr>
              <w:t>7</w:t>
            </w:r>
            <w:r w:rsidRPr="00247351">
              <w:rPr>
                <w:rFonts w:ascii="华文仿宋" w:eastAsia="华文仿宋" w:hAnsi="华文仿宋" w:cs="华文仿宋" w:hint="eastAsia"/>
                <w:sz w:val="30"/>
                <w:szCs w:val="30"/>
              </w:rPr>
              <w:t>月</w:t>
            </w:r>
            <w:r w:rsidRPr="00247351">
              <w:rPr>
                <w:rFonts w:ascii="华文仿宋" w:eastAsia="华文仿宋" w:hAnsi="华文仿宋" w:cs="华文仿宋"/>
                <w:sz w:val="30"/>
                <w:szCs w:val="30"/>
              </w:rPr>
              <w:t>4</w:t>
            </w:r>
            <w:r w:rsidRPr="00247351">
              <w:rPr>
                <w:rFonts w:ascii="华文仿宋" w:eastAsia="华文仿宋" w:hAnsi="华文仿宋" w:cs="华文仿宋" w:hint="eastAsia"/>
                <w:sz w:val="30"/>
                <w:szCs w:val="30"/>
              </w:rPr>
              <w:t>日</w:t>
            </w:r>
          </w:p>
        </w:tc>
      </w:tr>
    </w:tbl>
    <w:p w:rsidR="00BC463C" w:rsidRDefault="00BC463C" w:rsidP="001366F5">
      <w:pPr>
        <w:spacing w:line="360" w:lineRule="auto"/>
        <w:ind w:right="32"/>
        <w:rPr>
          <w:rFonts w:ascii="华文宋体" w:eastAsia="华文宋体" w:hAnsi="华文宋体" w:cs="Times New Roman"/>
          <w:b/>
          <w:bCs/>
          <w:color w:val="000000"/>
          <w:sz w:val="32"/>
          <w:szCs w:val="32"/>
        </w:rPr>
      </w:pPr>
    </w:p>
    <w:p w:rsidR="00BC463C" w:rsidRDefault="00BC463C" w:rsidP="001366F5">
      <w:pPr>
        <w:spacing w:line="360" w:lineRule="auto"/>
        <w:ind w:right="32"/>
        <w:rPr>
          <w:rFonts w:ascii="华文宋体" w:eastAsia="华文宋体" w:hAnsi="华文宋体" w:cs="Times New Roman"/>
          <w:b/>
          <w:bCs/>
          <w:color w:val="000000"/>
          <w:sz w:val="32"/>
          <w:szCs w:val="32"/>
        </w:rPr>
      </w:pPr>
    </w:p>
    <w:p w:rsidR="00BC463C" w:rsidRDefault="00BC463C" w:rsidP="001366F5">
      <w:pPr>
        <w:spacing w:line="360" w:lineRule="auto"/>
        <w:ind w:right="32"/>
        <w:rPr>
          <w:rFonts w:ascii="宋体" w:cs="宋体"/>
          <w:b/>
          <w:bCs/>
          <w:color w:val="000000"/>
          <w:sz w:val="36"/>
          <w:szCs w:val="36"/>
        </w:rPr>
      </w:pPr>
      <w:r w:rsidRPr="001366F5">
        <w:rPr>
          <w:rFonts w:ascii="华文宋体" w:eastAsia="华文宋体" w:hAnsi="华文宋体" w:cs="华文宋体" w:hint="eastAsia"/>
          <w:b/>
          <w:bCs/>
          <w:color w:val="000000"/>
          <w:sz w:val="32"/>
          <w:szCs w:val="32"/>
        </w:rPr>
        <w:t>附件：</w:t>
      </w:r>
      <w:r w:rsidRPr="001366F5">
        <w:rPr>
          <w:rFonts w:ascii="华文宋体" w:eastAsia="华文宋体" w:hAnsi="华文宋体" w:cs="华文宋体"/>
          <w:b/>
          <w:bCs/>
          <w:color w:val="000000"/>
          <w:sz w:val="32"/>
          <w:szCs w:val="32"/>
        </w:rPr>
        <w:t>1</w:t>
      </w:r>
    </w:p>
    <w:p w:rsidR="00BC463C" w:rsidRPr="001366F5" w:rsidRDefault="00BC463C" w:rsidP="007224BA">
      <w:pPr>
        <w:spacing w:line="360" w:lineRule="auto"/>
        <w:ind w:right="32" w:firstLineChars="700" w:firstLine="31680"/>
        <w:rPr>
          <w:rFonts w:ascii="宋体" w:cs="宋体"/>
          <w:b/>
          <w:bCs/>
          <w:color w:val="000000"/>
          <w:sz w:val="36"/>
          <w:szCs w:val="36"/>
        </w:rPr>
      </w:pP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西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安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体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育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学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院</w:t>
      </w:r>
    </w:p>
    <w:p w:rsidR="00BC463C" w:rsidRPr="001366F5" w:rsidRDefault="00BC463C" w:rsidP="007224BA">
      <w:pPr>
        <w:spacing w:line="360" w:lineRule="auto"/>
        <w:ind w:right="32" w:firstLineChars="50" w:firstLine="31680"/>
        <w:rPr>
          <w:rFonts w:ascii="宋体" w:cs="宋体"/>
          <w:b/>
          <w:bCs/>
          <w:color w:val="000000"/>
          <w:sz w:val="36"/>
          <w:szCs w:val="36"/>
        </w:rPr>
      </w:pP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>2018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年暑假（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）留宿学生申请计划表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60"/>
        <w:gridCol w:w="850"/>
        <w:gridCol w:w="1433"/>
        <w:gridCol w:w="579"/>
        <w:gridCol w:w="999"/>
        <w:gridCol w:w="1086"/>
        <w:gridCol w:w="1857"/>
      </w:tblGrid>
      <w:tr w:rsidR="00BC463C" w:rsidRPr="00247351">
        <w:tc>
          <w:tcPr>
            <w:tcW w:w="2553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申请单位</w:t>
            </w:r>
            <w:r w:rsidRPr="00247351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/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283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BC463C" w:rsidRPr="00247351" w:rsidRDefault="00BC463C" w:rsidP="00BC463C">
            <w:pPr>
              <w:spacing w:line="360" w:lineRule="auto"/>
              <w:ind w:right="32" w:firstLineChars="50" w:firstLine="31680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247351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943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2553" w:type="dxa"/>
            <w:gridSpan w:val="2"/>
          </w:tcPr>
          <w:p w:rsidR="00BC463C" w:rsidRPr="00247351" w:rsidRDefault="00BC463C" w:rsidP="00BC463C">
            <w:pPr>
              <w:spacing w:line="360" w:lineRule="auto"/>
              <w:ind w:right="32" w:firstLineChars="50" w:firstLine="31680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  <w:p w:rsidR="00BC463C" w:rsidRPr="00247351" w:rsidRDefault="00BC463C" w:rsidP="00BC463C">
            <w:pPr>
              <w:spacing w:line="360" w:lineRule="auto"/>
              <w:ind w:right="32" w:firstLineChars="150" w:firstLine="31680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申请原因</w:t>
            </w:r>
          </w:p>
        </w:tc>
        <w:tc>
          <w:tcPr>
            <w:tcW w:w="2283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521" w:type="dxa"/>
            <w:gridSpan w:val="4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24735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、暑期社会实践“三下乡”；</w:t>
            </w:r>
          </w:p>
          <w:p w:rsidR="00BC463C" w:rsidRPr="00247351" w:rsidRDefault="00BC463C" w:rsidP="00247351">
            <w:pPr>
              <w:spacing w:line="360" w:lineRule="auto"/>
              <w:ind w:right="32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24735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、暑期体育项目竞赛训练；</w:t>
            </w:r>
          </w:p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24735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、暑期集训；</w:t>
            </w:r>
            <w:r w:rsidRPr="00247351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24735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、其</w:t>
            </w:r>
            <w:r w:rsidRPr="00247351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24735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他；</w:t>
            </w:r>
          </w:p>
        </w:tc>
      </w:tr>
      <w:tr w:rsidR="00BC463C" w:rsidRPr="00247351">
        <w:tc>
          <w:tcPr>
            <w:tcW w:w="9357" w:type="dxa"/>
            <w:gridSpan w:val="8"/>
          </w:tcPr>
          <w:p w:rsidR="00BC463C" w:rsidRPr="00247351" w:rsidRDefault="00BC463C" w:rsidP="00BC463C">
            <w:pPr>
              <w:spacing w:line="360" w:lineRule="auto"/>
              <w:ind w:right="32" w:firstLineChars="1050" w:firstLine="31680"/>
              <w:rPr>
                <w:rFonts w:ascii="黑体" w:eastAsia="黑体" w:hAnsi="黑体" w:cs="Times New Roman"/>
                <w:b/>
                <w:bCs/>
                <w:color w:val="000000"/>
                <w:sz w:val="28"/>
                <w:szCs w:val="28"/>
              </w:rPr>
            </w:pPr>
            <w:r w:rsidRPr="00247351"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暑期留宿学生名单及信息</w:t>
            </w: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BC463C" w:rsidRPr="00247351" w:rsidRDefault="00BC463C" w:rsidP="00BC463C">
            <w:pPr>
              <w:spacing w:line="360" w:lineRule="auto"/>
              <w:ind w:right="32" w:firstLineChars="100" w:firstLine="31680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姓</w:t>
            </w:r>
            <w:r w:rsidRPr="00247351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  </w:t>
            </w: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2012" w:type="dxa"/>
            <w:gridSpan w:val="2"/>
          </w:tcPr>
          <w:p w:rsidR="00BC463C" w:rsidRPr="00247351" w:rsidRDefault="00BC463C" w:rsidP="00BC463C">
            <w:pPr>
              <w:spacing w:line="360" w:lineRule="auto"/>
              <w:ind w:right="32" w:firstLineChars="200" w:firstLine="31680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年级</w:t>
            </w:r>
            <w:r w:rsidRPr="00247351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>/</w:t>
            </w: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系别</w:t>
            </w:r>
          </w:p>
        </w:tc>
        <w:tc>
          <w:tcPr>
            <w:tcW w:w="2085" w:type="dxa"/>
            <w:gridSpan w:val="2"/>
          </w:tcPr>
          <w:p w:rsidR="00BC463C" w:rsidRPr="00247351" w:rsidRDefault="00BC463C" w:rsidP="00BC463C">
            <w:pPr>
              <w:spacing w:line="360" w:lineRule="auto"/>
              <w:ind w:right="32" w:firstLineChars="100" w:firstLine="31680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联</w:t>
            </w:r>
            <w:r w:rsidRPr="00247351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系</w:t>
            </w:r>
            <w:r w:rsidRPr="00247351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电</w:t>
            </w:r>
            <w:r w:rsidRPr="00247351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话</w:t>
            </w: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247351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现在住宿信息</w:t>
            </w: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c>
          <w:tcPr>
            <w:tcW w:w="993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BC463C" w:rsidRPr="00247351">
        <w:trPr>
          <w:trHeight w:val="1258"/>
        </w:trPr>
        <w:tc>
          <w:tcPr>
            <w:tcW w:w="9357" w:type="dxa"/>
            <w:gridSpan w:val="8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申请部门负责人（签名）：</w:t>
            </w:r>
          </w:p>
          <w:p w:rsidR="00BC463C" w:rsidRPr="00247351" w:rsidRDefault="00BC463C" w:rsidP="00BC463C">
            <w:pPr>
              <w:spacing w:line="360" w:lineRule="auto"/>
              <w:ind w:right="32" w:firstLineChars="2150" w:firstLine="3168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年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月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BC463C" w:rsidRPr="00247351">
        <w:trPr>
          <w:trHeight w:val="1258"/>
        </w:trPr>
        <w:tc>
          <w:tcPr>
            <w:tcW w:w="9357" w:type="dxa"/>
            <w:gridSpan w:val="8"/>
          </w:tcPr>
          <w:p w:rsidR="00BC463C" w:rsidRPr="00247351" w:rsidRDefault="00BC463C" w:rsidP="00247351">
            <w:pPr>
              <w:spacing w:line="360" w:lineRule="auto"/>
              <w:ind w:right="32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学院分管领导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(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签名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)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：</w:t>
            </w:r>
          </w:p>
          <w:p w:rsidR="00BC463C" w:rsidRPr="00247351" w:rsidRDefault="00BC463C" w:rsidP="00247351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年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月</w:t>
            </w:r>
            <w:r w:rsidRPr="00247351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247351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C463C" w:rsidRDefault="00BC463C" w:rsidP="00065224">
      <w:pPr>
        <w:spacing w:line="360" w:lineRule="auto"/>
        <w:ind w:right="32"/>
        <w:rPr>
          <w:rFonts w:ascii="宋体" w:cs="宋体"/>
          <w:b/>
          <w:bCs/>
          <w:color w:val="000000"/>
          <w:sz w:val="36"/>
          <w:szCs w:val="36"/>
        </w:rPr>
      </w:pPr>
      <w:r w:rsidRPr="001366F5">
        <w:rPr>
          <w:rFonts w:ascii="华文宋体" w:eastAsia="华文宋体" w:hAnsi="华文宋体" w:cs="华文宋体" w:hint="eastAsia"/>
          <w:b/>
          <w:bCs/>
          <w:color w:val="000000"/>
          <w:sz w:val="32"/>
          <w:szCs w:val="32"/>
        </w:rPr>
        <w:t>附件：</w:t>
      </w:r>
      <w:r>
        <w:rPr>
          <w:rFonts w:ascii="华文宋体" w:eastAsia="华文宋体" w:hAnsi="华文宋体" w:cs="华文宋体"/>
          <w:b/>
          <w:bCs/>
          <w:color w:val="000000"/>
          <w:sz w:val="32"/>
          <w:szCs w:val="32"/>
        </w:rPr>
        <w:t>2</w:t>
      </w:r>
    </w:p>
    <w:p w:rsidR="00BC463C" w:rsidRPr="00C618D0" w:rsidRDefault="00BC463C" w:rsidP="007224BA">
      <w:pPr>
        <w:spacing w:line="360" w:lineRule="auto"/>
        <w:ind w:right="32" w:firstLineChars="550" w:firstLine="31680"/>
        <w:rPr>
          <w:rFonts w:ascii="宋体" w:cs="Times New Roman"/>
          <w:b/>
          <w:bCs/>
          <w:sz w:val="36"/>
          <w:szCs w:val="36"/>
        </w:rPr>
      </w:pPr>
      <w:r w:rsidRPr="00C618D0">
        <w:rPr>
          <w:rFonts w:ascii="宋体" w:hAnsi="宋体" w:cs="宋体"/>
          <w:b/>
          <w:bCs/>
          <w:sz w:val="36"/>
          <w:szCs w:val="36"/>
        </w:rPr>
        <w:t>2018</w:t>
      </w:r>
      <w:r w:rsidRPr="00C618D0">
        <w:rPr>
          <w:rFonts w:ascii="宋体" w:hAnsi="宋体" w:cs="宋体" w:hint="eastAsia"/>
          <w:b/>
          <w:bCs/>
          <w:sz w:val="36"/>
          <w:szCs w:val="36"/>
        </w:rPr>
        <w:t>年暑假学生留宿申请表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1424"/>
        <w:gridCol w:w="1136"/>
        <w:gridCol w:w="86"/>
        <w:gridCol w:w="1370"/>
        <w:gridCol w:w="1701"/>
        <w:gridCol w:w="2578"/>
      </w:tblGrid>
      <w:tr w:rsidR="00BC463C" w:rsidRPr="00247351">
        <w:trPr>
          <w:trHeight w:val="563"/>
        </w:trPr>
        <w:tc>
          <w:tcPr>
            <w:tcW w:w="1062" w:type="dxa"/>
            <w:vAlign w:val="center"/>
          </w:tcPr>
          <w:p w:rsidR="00BC463C" w:rsidRPr="00247351" w:rsidRDefault="00BC463C" w:rsidP="00E237DA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申</w:t>
            </w:r>
            <w:r w:rsidRPr="00247351">
              <w:rPr>
                <w:rFonts w:ascii="宋体" w:hAnsi="宋体" w:cs="宋体"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</w:rPr>
              <w:t>请</w:t>
            </w:r>
            <w:r w:rsidRPr="00247351">
              <w:rPr>
                <w:rFonts w:ascii="宋体" w:hAnsi="宋体" w:cs="宋体"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</w:rPr>
              <w:t>人</w:t>
            </w:r>
          </w:p>
        </w:tc>
        <w:tc>
          <w:tcPr>
            <w:tcW w:w="1424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所属系部</w:t>
            </w:r>
          </w:p>
        </w:tc>
        <w:tc>
          <w:tcPr>
            <w:tcW w:w="1456" w:type="dxa"/>
            <w:gridSpan w:val="2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学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号</w:t>
            </w:r>
          </w:p>
        </w:tc>
        <w:tc>
          <w:tcPr>
            <w:tcW w:w="2578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BC463C" w:rsidRPr="00247351">
        <w:trPr>
          <w:trHeight w:val="606"/>
        </w:trPr>
        <w:tc>
          <w:tcPr>
            <w:tcW w:w="1062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现住宿舍</w:t>
            </w:r>
          </w:p>
        </w:tc>
        <w:tc>
          <w:tcPr>
            <w:tcW w:w="4016" w:type="dxa"/>
            <w:gridSpan w:val="4"/>
            <w:vAlign w:val="center"/>
          </w:tcPr>
          <w:p w:rsidR="00BC463C" w:rsidRPr="00247351" w:rsidRDefault="00BC463C" w:rsidP="00BC463C">
            <w:pPr>
              <w:spacing w:line="360" w:lineRule="auto"/>
              <w:ind w:firstLineChars="45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color w:val="000000"/>
              </w:rPr>
              <w:t>号楼</w:t>
            </w:r>
            <w:r w:rsidRPr="00247351">
              <w:rPr>
                <w:rFonts w:ascii="宋体" w:hAnsi="宋体" w:cs="宋体"/>
                <w:color w:val="000000"/>
              </w:rPr>
              <w:t xml:space="preserve">           </w:t>
            </w:r>
            <w:r w:rsidRPr="00247351">
              <w:rPr>
                <w:rFonts w:ascii="宋体" w:hAnsi="宋体" w:cs="宋体" w:hint="eastAsia"/>
                <w:color w:val="000000"/>
              </w:rPr>
              <w:t>号房间</w:t>
            </w:r>
          </w:p>
        </w:tc>
        <w:tc>
          <w:tcPr>
            <w:tcW w:w="1701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集中住宿宿舍</w:t>
            </w:r>
          </w:p>
        </w:tc>
        <w:tc>
          <w:tcPr>
            <w:tcW w:w="2578" w:type="dxa"/>
            <w:vAlign w:val="center"/>
          </w:tcPr>
          <w:p w:rsidR="00BC463C" w:rsidRPr="00247351" w:rsidRDefault="00BC463C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 xml:space="preserve">    </w:t>
            </w:r>
            <w:r w:rsidRPr="00247351">
              <w:rPr>
                <w:rFonts w:ascii="宋体" w:hAnsi="宋体" w:cs="宋体" w:hint="eastAsia"/>
                <w:color w:val="000000"/>
              </w:rPr>
              <w:t>号楼</w:t>
            </w:r>
            <w:r w:rsidRPr="00247351">
              <w:rPr>
                <w:rFonts w:ascii="宋体" w:hAnsi="宋体" w:cs="宋体"/>
                <w:color w:val="000000"/>
              </w:rPr>
              <w:t xml:space="preserve">     </w:t>
            </w:r>
            <w:r w:rsidRPr="00247351">
              <w:rPr>
                <w:rFonts w:ascii="宋体" w:hAnsi="宋体" w:cs="宋体" w:hint="eastAsia"/>
                <w:color w:val="000000"/>
              </w:rPr>
              <w:t>号房间</w:t>
            </w:r>
          </w:p>
        </w:tc>
      </w:tr>
      <w:tr w:rsidR="00BC463C" w:rsidRPr="00247351">
        <w:trPr>
          <w:trHeight w:val="475"/>
        </w:trPr>
        <w:tc>
          <w:tcPr>
            <w:tcW w:w="1062" w:type="dxa"/>
            <w:vMerge w:val="restart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留校理由</w:t>
            </w:r>
          </w:p>
        </w:tc>
        <w:tc>
          <w:tcPr>
            <w:tcW w:w="4016" w:type="dxa"/>
            <w:gridSpan w:val="4"/>
            <w:vMerge w:val="restart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2578" w:type="dxa"/>
            <w:vAlign w:val="bottom"/>
          </w:tcPr>
          <w:p w:rsidR="00BC463C" w:rsidRPr="00247351" w:rsidRDefault="00BC463C">
            <w:pPr>
              <w:spacing w:line="360" w:lineRule="auto"/>
              <w:jc w:val="right"/>
              <w:rPr>
                <w:rFonts w:ascii="宋体" w:cs="Times New Roman"/>
                <w:color w:val="000000"/>
              </w:rPr>
            </w:pPr>
          </w:p>
        </w:tc>
      </w:tr>
      <w:tr w:rsidR="00BC463C" w:rsidRPr="00247351">
        <w:trPr>
          <w:trHeight w:val="450"/>
        </w:trPr>
        <w:tc>
          <w:tcPr>
            <w:tcW w:w="1062" w:type="dxa"/>
            <w:vMerge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4016" w:type="dxa"/>
            <w:gridSpan w:val="4"/>
            <w:vMerge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身份证信息</w:t>
            </w:r>
          </w:p>
        </w:tc>
        <w:tc>
          <w:tcPr>
            <w:tcW w:w="2578" w:type="dxa"/>
            <w:vAlign w:val="bottom"/>
          </w:tcPr>
          <w:p w:rsidR="00BC463C" w:rsidRPr="00247351" w:rsidRDefault="00BC463C">
            <w:pPr>
              <w:spacing w:line="360" w:lineRule="auto"/>
              <w:jc w:val="right"/>
              <w:rPr>
                <w:rFonts w:ascii="宋体" w:cs="Times New Roman"/>
                <w:color w:val="000000"/>
              </w:rPr>
            </w:pPr>
          </w:p>
        </w:tc>
      </w:tr>
      <w:tr w:rsidR="00BC463C" w:rsidRPr="00247351">
        <w:trPr>
          <w:trHeight w:val="1036"/>
        </w:trPr>
        <w:tc>
          <w:tcPr>
            <w:tcW w:w="1062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职能部门</w:t>
            </w:r>
          </w:p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审批意见</w:t>
            </w:r>
          </w:p>
        </w:tc>
        <w:tc>
          <w:tcPr>
            <w:tcW w:w="8295" w:type="dxa"/>
            <w:gridSpan w:val="6"/>
            <w:vAlign w:val="bottom"/>
          </w:tcPr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审批同意留宿需承担以下责任：</w:t>
            </w: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>1</w:t>
            </w:r>
            <w:r w:rsidRPr="00247351">
              <w:rPr>
                <w:rFonts w:ascii="宋体" w:hAnsi="宋体" w:cs="宋体" w:hint="eastAsia"/>
                <w:color w:val="000000"/>
              </w:rPr>
              <w:t>、负责该生假期留宿安全教育与管理；</w:t>
            </w: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>2</w:t>
            </w:r>
            <w:r w:rsidRPr="00247351">
              <w:rPr>
                <w:rFonts w:ascii="宋体" w:hAnsi="宋体" w:cs="宋体" w:hint="eastAsia"/>
                <w:color w:val="000000"/>
              </w:rPr>
              <w:t>、教育引导该生遵守相关法律规章制度；</w:t>
            </w: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>2</w:t>
            </w:r>
            <w:r w:rsidRPr="00247351">
              <w:rPr>
                <w:rFonts w:ascii="宋体" w:hAnsi="宋体" w:cs="宋体" w:hint="eastAsia"/>
                <w:color w:val="000000"/>
              </w:rPr>
              <w:t>、适时掌握该生情况。</w:t>
            </w: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b/>
                <w:bCs/>
                <w:color w:val="000000"/>
              </w:rPr>
            </w:pP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同意留宿（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不同意留宿（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 w:rsidRPr="00247351">
              <w:rPr>
                <w:rFonts w:ascii="宋体" w:hAnsi="宋体" w:cs="宋体"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</w:rPr>
              <w:t>签字：</w:t>
            </w:r>
            <w:r w:rsidRPr="00247351">
              <w:rPr>
                <w:rFonts w:ascii="宋体" w:hAnsi="宋体" w:cs="宋体"/>
                <w:color w:val="000000"/>
              </w:rPr>
              <w:t xml:space="preserve">                   </w:t>
            </w:r>
            <w:r w:rsidRPr="00247351">
              <w:rPr>
                <w:rFonts w:ascii="宋体" w:hAnsi="宋体" w:cs="宋体" w:hint="eastAsia"/>
                <w:color w:val="000000"/>
              </w:rPr>
              <w:t>年</w:t>
            </w:r>
            <w:r w:rsidRPr="00247351">
              <w:rPr>
                <w:rFonts w:ascii="宋体" w:hAnsi="宋体" w:cs="宋体"/>
                <w:color w:val="000000"/>
              </w:rPr>
              <w:t xml:space="preserve">    </w:t>
            </w:r>
            <w:r w:rsidRPr="00247351">
              <w:rPr>
                <w:rFonts w:ascii="宋体" w:hAnsi="宋体" w:cs="宋体" w:hint="eastAsia"/>
                <w:color w:val="000000"/>
              </w:rPr>
              <w:t>月</w:t>
            </w:r>
            <w:r w:rsidRPr="00247351">
              <w:rPr>
                <w:rFonts w:ascii="宋体" w:hAnsi="宋体" w:cs="宋体"/>
                <w:color w:val="000000"/>
              </w:rPr>
              <w:t xml:space="preserve">    </w:t>
            </w:r>
            <w:r w:rsidRPr="00247351">
              <w:rPr>
                <w:rFonts w:ascii="宋体" w:hAnsi="宋体" w:cs="宋体" w:hint="eastAsia"/>
                <w:color w:val="000000"/>
              </w:rPr>
              <w:t>日</w:t>
            </w:r>
          </w:p>
          <w:p w:rsidR="00BC463C" w:rsidRPr="00247351" w:rsidRDefault="00BC463C">
            <w:pPr>
              <w:spacing w:line="360" w:lineRule="auto"/>
              <w:ind w:right="-108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/>
                <w:color w:val="000000"/>
              </w:rPr>
              <w:t xml:space="preserve">                                                           </w:t>
            </w:r>
            <w:r w:rsidRPr="00247351">
              <w:rPr>
                <w:rFonts w:ascii="宋体" w:hAnsi="宋体" w:cs="宋体" w:hint="eastAsia"/>
                <w:color w:val="000000"/>
              </w:rPr>
              <w:t>（</w:t>
            </w:r>
            <w:r w:rsidRPr="00247351">
              <w:rPr>
                <w:rFonts w:ascii="宋体" w:hAnsi="宋体" w:cs="宋体"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</w:rPr>
              <w:t>盖</w:t>
            </w:r>
            <w:r w:rsidRPr="00247351">
              <w:rPr>
                <w:rFonts w:ascii="宋体" w:hAnsi="宋体" w:cs="宋体"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color w:val="000000"/>
              </w:rPr>
              <w:t>章</w:t>
            </w:r>
            <w:r w:rsidRPr="00247351">
              <w:rPr>
                <w:rFonts w:ascii="宋体" w:hAnsi="宋体" w:cs="宋体"/>
                <w:color w:val="000000"/>
              </w:rPr>
              <w:t xml:space="preserve"> </w:t>
            </w:r>
            <w:r w:rsidRPr="00247351"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BC463C" w:rsidRPr="00247351">
        <w:trPr>
          <w:trHeight w:val="1209"/>
        </w:trPr>
        <w:tc>
          <w:tcPr>
            <w:tcW w:w="1062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家长意见</w:t>
            </w:r>
          </w:p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（由辅导员联系、填写）</w:t>
            </w:r>
          </w:p>
        </w:tc>
        <w:tc>
          <w:tcPr>
            <w:tcW w:w="8295" w:type="dxa"/>
            <w:gridSpan w:val="6"/>
            <w:vAlign w:val="bottom"/>
          </w:tcPr>
          <w:p w:rsidR="00BC463C" w:rsidRPr="00247351" w:rsidRDefault="00BC463C" w:rsidP="00BC463C">
            <w:pPr>
              <w:spacing w:line="360" w:lineRule="auto"/>
              <w:ind w:right="630" w:firstLineChars="200" w:firstLine="31680"/>
              <w:rPr>
                <w:rFonts w:ascii="宋体" w:cs="Times New Roman"/>
                <w:color w:val="000000"/>
              </w:rPr>
            </w:pPr>
          </w:p>
          <w:p w:rsidR="00BC463C" w:rsidRPr="00247351" w:rsidRDefault="00BC463C" w:rsidP="00BC463C">
            <w:pPr>
              <w:spacing w:line="360" w:lineRule="auto"/>
              <w:ind w:right="630" w:firstLineChars="20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已于</w:t>
            </w:r>
            <w:r w:rsidRPr="00247351">
              <w:rPr>
                <w:rFonts w:ascii="宋体" w:hAnsi="宋体" w:cs="宋体"/>
                <w:color w:val="000000"/>
              </w:rPr>
              <w:t xml:space="preserve">    </w:t>
            </w:r>
            <w:r w:rsidRPr="00247351">
              <w:rPr>
                <w:rFonts w:ascii="宋体" w:hAnsi="宋体" w:cs="宋体" w:hint="eastAsia"/>
                <w:color w:val="000000"/>
              </w:rPr>
              <w:t>年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月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日与该生家长</w:t>
            </w:r>
            <w:r w:rsidRPr="00247351">
              <w:rPr>
                <w:rFonts w:ascii="宋体" w:hAnsi="宋体" w:cs="宋体"/>
                <w:color w:val="000000"/>
              </w:rPr>
              <w:t>(______________)</w:t>
            </w:r>
            <w:r w:rsidRPr="00247351">
              <w:rPr>
                <w:rFonts w:ascii="宋体" w:hAnsi="宋体" w:cs="宋体" w:hint="eastAsia"/>
                <w:color w:val="000000"/>
              </w:rPr>
              <w:t>电话</w:t>
            </w:r>
            <w:r w:rsidRPr="00247351">
              <w:rPr>
                <w:rFonts w:ascii="宋体" w:hAnsi="宋体" w:cs="宋体"/>
                <w:color w:val="000000"/>
              </w:rPr>
              <w:t>(_______________)</w:t>
            </w:r>
            <w:r w:rsidRPr="00247351">
              <w:rPr>
                <w:rFonts w:ascii="宋体" w:hAnsi="宋体" w:cs="宋体" w:hint="eastAsia"/>
                <w:color w:val="000000"/>
              </w:rPr>
              <w:t>联系确认，家长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同意（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不同意（</w:t>
            </w:r>
            <w:r w:rsidRPr="00247351"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 w:rsidRPr="00247351">
              <w:rPr>
                <w:rFonts w:ascii="宋体" w:hAnsi="宋体" w:cs="宋体" w:hint="eastAsia"/>
                <w:color w:val="000000"/>
              </w:rPr>
              <w:t>该生假期在校住宿。</w:t>
            </w:r>
          </w:p>
          <w:p w:rsidR="00BC463C" w:rsidRPr="00247351" w:rsidRDefault="00BC463C" w:rsidP="00BC463C">
            <w:pPr>
              <w:spacing w:line="360" w:lineRule="auto"/>
              <w:ind w:right="630" w:firstLineChars="350" w:firstLine="31680"/>
              <w:rPr>
                <w:rFonts w:ascii="宋体" w:cs="Times New Roman"/>
                <w:color w:val="000000"/>
              </w:rPr>
            </w:pPr>
          </w:p>
          <w:p w:rsidR="00BC463C" w:rsidRPr="00247351" w:rsidRDefault="00BC463C" w:rsidP="00BC463C">
            <w:pPr>
              <w:spacing w:line="360" w:lineRule="auto"/>
              <w:ind w:right="630" w:firstLineChars="35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联系人：</w:t>
            </w:r>
            <w:r w:rsidRPr="00247351">
              <w:rPr>
                <w:rFonts w:ascii="宋体" w:hAnsi="宋体" w:cs="宋体"/>
                <w:color w:val="000000"/>
              </w:rPr>
              <w:t xml:space="preserve">                     </w:t>
            </w:r>
            <w:r w:rsidRPr="00247351">
              <w:rPr>
                <w:rFonts w:ascii="宋体" w:hAnsi="宋体" w:cs="宋体" w:hint="eastAsia"/>
                <w:color w:val="000000"/>
              </w:rPr>
              <w:t>辅导员联系电话：</w:t>
            </w:r>
          </w:p>
        </w:tc>
      </w:tr>
      <w:tr w:rsidR="00BC463C" w:rsidRPr="00247351">
        <w:trPr>
          <w:trHeight w:val="1830"/>
        </w:trPr>
        <w:tc>
          <w:tcPr>
            <w:tcW w:w="1062" w:type="dxa"/>
            <w:vAlign w:val="center"/>
          </w:tcPr>
          <w:p w:rsidR="00BC463C" w:rsidRPr="00247351" w:rsidRDefault="00BC463C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辅导员意见</w:t>
            </w:r>
          </w:p>
        </w:tc>
        <w:tc>
          <w:tcPr>
            <w:tcW w:w="2646" w:type="dxa"/>
            <w:gridSpan w:val="3"/>
            <w:vAlign w:val="bottom"/>
          </w:tcPr>
          <w:p w:rsidR="00BC463C" w:rsidRPr="00247351" w:rsidRDefault="00BC463C" w:rsidP="00BC463C">
            <w:pPr>
              <w:spacing w:line="360" w:lineRule="auto"/>
              <w:ind w:leftChars="218" w:left="31680" w:right="525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签</w:t>
            </w:r>
            <w:r w:rsidRPr="00247351">
              <w:rPr>
                <w:rFonts w:ascii="宋体" w:hAnsi="宋体" w:cs="宋体"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color w:val="000000"/>
              </w:rPr>
              <w:t>字：</w:t>
            </w:r>
            <w:r w:rsidRPr="00247351">
              <w:rPr>
                <w:rFonts w:ascii="宋体" w:hAnsi="宋体" w:cs="宋体"/>
                <w:color w:val="000000"/>
              </w:rPr>
              <w:t xml:space="preserve">                               </w:t>
            </w:r>
            <w:r w:rsidRPr="00247351">
              <w:rPr>
                <w:rFonts w:ascii="宋体" w:hAnsi="宋体" w:cs="宋体" w:hint="eastAsia"/>
                <w:color w:val="000000"/>
              </w:rPr>
              <w:t>年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月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370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系部对该同学申请假期留校的审核</w:t>
            </w:r>
          </w:p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4279" w:type="dxa"/>
            <w:gridSpan w:val="2"/>
            <w:vAlign w:val="bottom"/>
          </w:tcPr>
          <w:p w:rsidR="00BC463C" w:rsidRPr="00247351" w:rsidRDefault="00BC463C" w:rsidP="00BC463C">
            <w:pPr>
              <w:spacing w:line="360" w:lineRule="auto"/>
              <w:ind w:right="630" w:firstLineChars="10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签</w:t>
            </w:r>
            <w:r w:rsidRPr="00247351">
              <w:rPr>
                <w:rFonts w:ascii="宋体" w:hAnsi="宋体" w:cs="宋体"/>
                <w:color w:val="000000"/>
              </w:rPr>
              <w:t xml:space="preserve">  </w:t>
            </w:r>
            <w:r w:rsidRPr="00247351">
              <w:rPr>
                <w:rFonts w:ascii="宋体" w:hAnsi="宋体" w:cs="宋体" w:hint="eastAsia"/>
                <w:color w:val="000000"/>
              </w:rPr>
              <w:t>字（公章）：</w:t>
            </w:r>
            <w:r w:rsidRPr="00247351">
              <w:rPr>
                <w:rFonts w:ascii="宋体" w:hAnsi="宋体" w:cs="宋体"/>
                <w:color w:val="000000"/>
              </w:rPr>
              <w:t xml:space="preserve">      </w:t>
            </w:r>
          </w:p>
          <w:p w:rsidR="00BC463C" w:rsidRPr="00247351" w:rsidRDefault="00BC463C" w:rsidP="00BC463C">
            <w:pPr>
              <w:spacing w:line="360" w:lineRule="auto"/>
              <w:ind w:right="630" w:firstLineChars="100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年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月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BC463C" w:rsidRPr="00247351">
        <w:trPr>
          <w:trHeight w:val="1221"/>
        </w:trPr>
        <w:tc>
          <w:tcPr>
            <w:tcW w:w="1062" w:type="dxa"/>
            <w:vAlign w:val="center"/>
          </w:tcPr>
          <w:p w:rsidR="00BC463C" w:rsidRPr="00247351" w:rsidRDefault="00BC463C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学生工作部（处）</w:t>
            </w:r>
          </w:p>
          <w:p w:rsidR="00BC463C" w:rsidRPr="00247351" w:rsidRDefault="00BC463C" w:rsidP="005C15FB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审核意见</w:t>
            </w:r>
          </w:p>
        </w:tc>
        <w:tc>
          <w:tcPr>
            <w:tcW w:w="8295" w:type="dxa"/>
            <w:gridSpan w:val="6"/>
            <w:vAlign w:val="bottom"/>
          </w:tcPr>
          <w:p w:rsidR="00BC463C" w:rsidRPr="00247351" w:rsidRDefault="00BC463C" w:rsidP="00BC463C">
            <w:pPr>
              <w:spacing w:line="360" w:lineRule="auto"/>
              <w:ind w:right="630" w:firstLineChars="200" w:firstLine="31680"/>
              <w:rPr>
                <w:rFonts w:ascii="宋体" w:cs="Times New Roman"/>
                <w:color w:val="000000"/>
              </w:rPr>
            </w:pPr>
          </w:p>
          <w:p w:rsidR="00BC463C" w:rsidRPr="00247351" w:rsidRDefault="00BC463C" w:rsidP="00BC463C">
            <w:pPr>
              <w:spacing w:line="360" w:lineRule="auto"/>
              <w:ind w:right="630" w:firstLineChars="200" w:firstLine="31680"/>
              <w:rPr>
                <w:rFonts w:ascii="宋体" w:cs="Times New Roman"/>
                <w:color w:val="000000"/>
              </w:rPr>
            </w:pPr>
          </w:p>
          <w:p w:rsidR="00BC463C" w:rsidRPr="00247351" w:rsidRDefault="00BC463C" w:rsidP="00065224">
            <w:pPr>
              <w:spacing w:line="360" w:lineRule="auto"/>
              <w:ind w:right="630"/>
              <w:rPr>
                <w:rFonts w:ascii="宋体" w:cs="Times New Roman"/>
                <w:color w:val="000000"/>
              </w:rPr>
            </w:pPr>
          </w:p>
          <w:p w:rsidR="00BC463C" w:rsidRPr="00247351" w:rsidRDefault="00BC463C" w:rsidP="00BC463C">
            <w:pPr>
              <w:spacing w:line="360" w:lineRule="auto"/>
              <w:ind w:right="630" w:firstLineChars="20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签</w:t>
            </w:r>
            <w:r w:rsidRPr="00247351">
              <w:rPr>
                <w:rFonts w:ascii="宋体" w:hAnsi="宋体" w:cs="宋体"/>
                <w:color w:val="000000"/>
              </w:rPr>
              <w:t xml:space="preserve">   </w:t>
            </w:r>
            <w:r w:rsidRPr="00247351">
              <w:rPr>
                <w:rFonts w:ascii="宋体" w:hAnsi="宋体" w:cs="宋体" w:hint="eastAsia"/>
                <w:color w:val="000000"/>
              </w:rPr>
              <w:t>字（公章）：</w:t>
            </w:r>
            <w:r w:rsidRPr="00247351">
              <w:rPr>
                <w:rFonts w:ascii="宋体" w:hAnsi="宋体" w:cs="宋体"/>
                <w:color w:val="000000"/>
              </w:rPr>
              <w:t xml:space="preserve">                                  </w:t>
            </w:r>
          </w:p>
          <w:p w:rsidR="00BC463C" w:rsidRPr="00247351" w:rsidRDefault="00BC463C" w:rsidP="00BC463C">
            <w:pPr>
              <w:spacing w:line="360" w:lineRule="auto"/>
              <w:ind w:right="630" w:firstLineChars="2600" w:firstLine="31680"/>
              <w:rPr>
                <w:rFonts w:ascii="宋体" w:cs="Times New Roman"/>
                <w:color w:val="000000"/>
              </w:rPr>
            </w:pPr>
            <w:r w:rsidRPr="00247351">
              <w:rPr>
                <w:rFonts w:ascii="宋体" w:hAnsi="宋体" w:cs="宋体" w:hint="eastAsia"/>
                <w:color w:val="000000"/>
              </w:rPr>
              <w:t>年</w:t>
            </w:r>
            <w:r w:rsidRPr="00247351">
              <w:rPr>
                <w:rFonts w:ascii="宋体" w:hAnsi="宋体" w:cs="宋体"/>
                <w:color w:val="000000"/>
              </w:rPr>
              <w:t xml:space="preserve">     </w:t>
            </w:r>
            <w:r w:rsidRPr="00247351">
              <w:rPr>
                <w:rFonts w:ascii="宋体" w:hAnsi="宋体" w:cs="宋体" w:hint="eastAsia"/>
                <w:color w:val="000000"/>
              </w:rPr>
              <w:t>月</w:t>
            </w:r>
            <w:r w:rsidRPr="00247351">
              <w:rPr>
                <w:rFonts w:ascii="宋体" w:hAnsi="宋体" w:cs="宋体"/>
                <w:color w:val="000000"/>
              </w:rPr>
              <w:t xml:space="preserve">     </w:t>
            </w:r>
            <w:r w:rsidRPr="00247351">
              <w:rPr>
                <w:rFonts w:ascii="宋体" w:hAnsi="宋体" w:cs="宋体" w:hint="eastAsia"/>
                <w:color w:val="000000"/>
              </w:rPr>
              <w:t>日</w:t>
            </w:r>
          </w:p>
          <w:p w:rsidR="00BC463C" w:rsidRPr="00247351" w:rsidRDefault="00BC463C" w:rsidP="00BC463C">
            <w:pPr>
              <w:spacing w:line="360" w:lineRule="auto"/>
              <w:ind w:right="630" w:firstLineChars="2600" w:firstLine="31680"/>
              <w:rPr>
                <w:rFonts w:ascii="宋体" w:cs="Times New Roman"/>
                <w:color w:val="000000"/>
              </w:rPr>
            </w:pPr>
          </w:p>
        </w:tc>
      </w:tr>
    </w:tbl>
    <w:p w:rsidR="00BC463C" w:rsidRDefault="00BC463C" w:rsidP="00176309">
      <w:pPr>
        <w:spacing w:line="360" w:lineRule="auto"/>
        <w:ind w:right="32"/>
        <w:rPr>
          <w:rFonts w:ascii="宋体" w:cs="宋体"/>
          <w:b/>
          <w:bCs/>
          <w:color w:val="000000"/>
          <w:sz w:val="36"/>
          <w:szCs w:val="36"/>
        </w:rPr>
      </w:pPr>
      <w:r w:rsidRPr="001366F5">
        <w:rPr>
          <w:rFonts w:ascii="华文宋体" w:eastAsia="华文宋体" w:hAnsi="华文宋体" w:cs="华文宋体" w:hint="eastAsia"/>
          <w:b/>
          <w:bCs/>
          <w:color w:val="000000"/>
          <w:sz w:val="32"/>
          <w:szCs w:val="32"/>
        </w:rPr>
        <w:t>附件：</w:t>
      </w:r>
      <w:r>
        <w:rPr>
          <w:rFonts w:ascii="华文宋体" w:eastAsia="华文宋体" w:hAnsi="华文宋体" w:cs="华文宋体"/>
          <w:b/>
          <w:bCs/>
          <w:color w:val="000000"/>
          <w:sz w:val="32"/>
          <w:szCs w:val="32"/>
        </w:rPr>
        <w:t>3</w:t>
      </w:r>
    </w:p>
    <w:p w:rsidR="00BC463C" w:rsidRDefault="00BC463C" w:rsidP="00C6357F">
      <w:pPr>
        <w:spacing w:line="360" w:lineRule="auto"/>
        <w:rPr>
          <w:rFonts w:ascii="宋体" w:cs="宋体"/>
          <w:b/>
          <w:bCs/>
          <w:sz w:val="44"/>
          <w:szCs w:val="44"/>
        </w:rPr>
      </w:pPr>
    </w:p>
    <w:p w:rsidR="00BC463C" w:rsidRDefault="00BC463C" w:rsidP="007224BA">
      <w:pPr>
        <w:spacing w:line="360" w:lineRule="auto"/>
        <w:ind w:firstLineChars="500" w:firstLine="31680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西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安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体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育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学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院</w:t>
      </w:r>
    </w:p>
    <w:p w:rsidR="00BC463C" w:rsidRDefault="00BC463C" w:rsidP="007224BA">
      <w:pPr>
        <w:spacing w:line="360" w:lineRule="auto"/>
        <w:ind w:firstLineChars="100" w:firstLine="31680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年暑假留校住宿学生安全承诺书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为了维护自身安全和学院的管理秩序，配合学院做好假期学生安全管理工作，现作如下承诺：</w:t>
      </w:r>
    </w:p>
    <w:p w:rsidR="00BC463C" w:rsidRDefault="00BC463C" w:rsidP="007224BA">
      <w:pPr>
        <w:spacing w:line="360" w:lineRule="auto"/>
        <w:ind w:firstLineChars="200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一、严格遵守学院假期集中住宿安排和管理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严格服从公寓管理中心集中统一安排住宿与管理，自觉服从和协助宿管老师搞好工作。团结互助，不与同学发生纠纷和矛盾。在公寓住宿期间如遇水、电等相关问题请及时和公寓管理中心值班室反馈登记。</w:t>
      </w:r>
    </w:p>
    <w:p w:rsidR="00BC463C" w:rsidRDefault="00BC463C" w:rsidP="007224BA">
      <w:pPr>
        <w:spacing w:line="360" w:lineRule="auto"/>
        <w:ind w:firstLineChars="200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二、严格遵守作息时间和假期宿舍管理规定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严格作息制度，不晚归、不留宿外来人员。熄灯关门后，不擅自外出。在宿舍内不高声喧哗、吵闹等影响他人休息。</w:t>
      </w:r>
    </w:p>
    <w:p w:rsidR="00BC463C" w:rsidRDefault="00BC463C" w:rsidP="007224BA">
      <w:pPr>
        <w:spacing w:line="360" w:lineRule="auto"/>
        <w:ind w:firstLineChars="200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三、爱护公共设施和宿舍配置物件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爱护宿舍公共设施，不人为损坏楼幢和宿舍内所有配置的公有设施（如消防设施、水电管线、门窗玻璃、锁具、桌子、椅子、床、柜等），对自然损坏的物件及时报告值班室，以便维护人员及时维护或更换，避免造成更大破损，给学习、生活带来不便。</w:t>
      </w:r>
    </w:p>
    <w:p w:rsidR="00BC463C" w:rsidRDefault="00BC463C" w:rsidP="007224BA">
      <w:pPr>
        <w:spacing w:line="360" w:lineRule="auto"/>
        <w:ind w:firstLineChars="200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四、严格遵守校纪校规和国家法律法规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不聚众赌博、酗酒或参与酗酒，不寻衅滋事、打架斗殴。宿舍内不使用违禁电器，不使用或存放管制刀具、有毒有害和易燃易爆物品，不私拉乱拉电线或网线。增加法制观念，提高政治思想素质，遵章守纪。</w:t>
      </w:r>
    </w:p>
    <w:p w:rsidR="00BC463C" w:rsidRDefault="00BC463C" w:rsidP="007224BA">
      <w:pPr>
        <w:spacing w:line="360" w:lineRule="auto"/>
        <w:ind w:firstLineChars="200" w:firstLine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五、牢固树立安全观念，提高自我防范和保护意识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进出宿舍随手关门，贵重物品和现金妥善收藏保管，外出时注意关闭水电开关、拔掉电源插头，锁好门窗。外出不参与任何无安全保障的活动（如野外游泳、登山、探险等），注意提高辨别是非和识别骗局的能力，避免遭受无谓伤害。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以上承诺，本人将自觉遵守并严格履行，若因违反而导致意外伤害事故，一切责任由自己承担。</w:t>
      </w:r>
    </w:p>
    <w:p w:rsidR="00BC463C" w:rsidRDefault="00BC463C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BC463C" w:rsidRDefault="00BC463C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所属系部：</w:t>
      </w:r>
    </w:p>
    <w:p w:rsidR="00BC463C" w:rsidRDefault="00BC463C">
      <w:pPr>
        <w:spacing w:line="360" w:lineRule="auto"/>
        <w:ind w:firstLine="63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级：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班</w:t>
      </w:r>
      <w:r>
        <w:rPr>
          <w:rFonts w:ascii="华文仿宋" w:eastAsia="华文仿宋" w:hAnsi="华文仿宋" w:cs="华文仿宋"/>
          <w:sz w:val="32"/>
          <w:szCs w:val="32"/>
        </w:rPr>
        <w:t xml:space="preserve">    </w:t>
      </w:r>
      <w:r>
        <w:rPr>
          <w:rFonts w:ascii="华文仿宋" w:eastAsia="华文仿宋" w:hAnsi="华文仿宋" w:cs="华文仿宋" w:hint="eastAsia"/>
          <w:sz w:val="32"/>
          <w:szCs w:val="32"/>
        </w:rPr>
        <w:t>级：</w:t>
      </w:r>
    </w:p>
    <w:p w:rsidR="00BC463C" w:rsidRDefault="00BC463C">
      <w:pPr>
        <w:spacing w:line="360" w:lineRule="auto"/>
        <w:ind w:firstLine="63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辅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导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员：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联系电话：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诺</w:t>
      </w:r>
      <w:r>
        <w:rPr>
          <w:rFonts w:ascii="华文仿宋" w:eastAsia="华文仿宋" w:hAnsi="华文仿宋" w:cs="华文仿宋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人：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联系电话：</w:t>
      </w:r>
    </w:p>
    <w:p w:rsidR="00BC463C" w:rsidRDefault="00BC463C" w:rsidP="007224BA">
      <w:pPr>
        <w:spacing w:line="360" w:lineRule="auto"/>
        <w:ind w:firstLineChars="200" w:firstLine="31680"/>
        <w:rPr>
          <w:rFonts w:ascii="华文仿宋" w:eastAsia="华文仿宋" w:hAnsi="华文仿宋" w:cs="Times New Roman"/>
          <w:sz w:val="32"/>
          <w:szCs w:val="32"/>
        </w:rPr>
      </w:pPr>
    </w:p>
    <w:p w:rsidR="00BC463C" w:rsidRDefault="00BC463C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BC463C" w:rsidRDefault="00BC463C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</w:p>
    <w:p w:rsidR="00BC463C" w:rsidRPr="00C6357F" w:rsidRDefault="00BC463C" w:rsidP="00DE0FF0">
      <w:pPr>
        <w:spacing w:line="360" w:lineRule="auto"/>
        <w:ind w:leftChars="-342" w:left="31680" w:right="560" w:firstLineChars="257" w:firstLine="31680"/>
        <w:jc w:val="righ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</w:rPr>
        <w:t xml:space="preserve">  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BC463C" w:rsidRPr="00C6357F" w:rsidSect="001F6C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C" w:rsidRDefault="00BC463C" w:rsidP="00CA6E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63C" w:rsidRDefault="00BC463C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3C" w:rsidRDefault="00BC463C">
    <w:pPr>
      <w:pStyle w:val="Footer"/>
      <w:jc w:val="center"/>
      <w:rPr>
        <w:rFonts w:cs="Times New Roman"/>
      </w:rPr>
    </w:pPr>
    <w:fldSimple w:instr=" PAGE   \* MERGEFORMAT ">
      <w:r w:rsidRPr="007224BA">
        <w:rPr>
          <w:noProof/>
          <w:lang w:val="zh-CN"/>
        </w:rPr>
        <w:t>7</w:t>
      </w:r>
    </w:fldSimple>
  </w:p>
  <w:p w:rsidR="00BC463C" w:rsidRDefault="00BC463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C" w:rsidRDefault="00BC463C" w:rsidP="00CA6E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63C" w:rsidRDefault="00BC463C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D4"/>
    <w:rsid w:val="00002585"/>
    <w:rsid w:val="00015A36"/>
    <w:rsid w:val="00065224"/>
    <w:rsid w:val="00084D7D"/>
    <w:rsid w:val="000D0087"/>
    <w:rsid w:val="000D0A7C"/>
    <w:rsid w:val="001366F5"/>
    <w:rsid w:val="001617E1"/>
    <w:rsid w:val="00176309"/>
    <w:rsid w:val="0017786C"/>
    <w:rsid w:val="00192567"/>
    <w:rsid w:val="001F6B7B"/>
    <w:rsid w:val="001F6CAF"/>
    <w:rsid w:val="002340B8"/>
    <w:rsid w:val="00247351"/>
    <w:rsid w:val="0030306F"/>
    <w:rsid w:val="00315E21"/>
    <w:rsid w:val="003303A4"/>
    <w:rsid w:val="00336D0B"/>
    <w:rsid w:val="00351E8C"/>
    <w:rsid w:val="00366C75"/>
    <w:rsid w:val="003922AF"/>
    <w:rsid w:val="00394CAC"/>
    <w:rsid w:val="00397467"/>
    <w:rsid w:val="003A2F2E"/>
    <w:rsid w:val="003A5F7B"/>
    <w:rsid w:val="003F718F"/>
    <w:rsid w:val="00474C42"/>
    <w:rsid w:val="00504AC2"/>
    <w:rsid w:val="00511C4C"/>
    <w:rsid w:val="005C15FB"/>
    <w:rsid w:val="00625AD5"/>
    <w:rsid w:val="00665D58"/>
    <w:rsid w:val="0068438E"/>
    <w:rsid w:val="0070264A"/>
    <w:rsid w:val="007224BA"/>
    <w:rsid w:val="00735EF3"/>
    <w:rsid w:val="0073767B"/>
    <w:rsid w:val="007740BC"/>
    <w:rsid w:val="00812055"/>
    <w:rsid w:val="008351CD"/>
    <w:rsid w:val="00887B89"/>
    <w:rsid w:val="009043BC"/>
    <w:rsid w:val="0098194B"/>
    <w:rsid w:val="009A4231"/>
    <w:rsid w:val="009F47DF"/>
    <w:rsid w:val="00A37D79"/>
    <w:rsid w:val="00A43580"/>
    <w:rsid w:val="00A526D3"/>
    <w:rsid w:val="00AF1B11"/>
    <w:rsid w:val="00AF2B40"/>
    <w:rsid w:val="00B33379"/>
    <w:rsid w:val="00B57026"/>
    <w:rsid w:val="00B938A7"/>
    <w:rsid w:val="00BB117C"/>
    <w:rsid w:val="00BC463C"/>
    <w:rsid w:val="00C618D0"/>
    <w:rsid w:val="00C6357F"/>
    <w:rsid w:val="00CA6E44"/>
    <w:rsid w:val="00CB17F6"/>
    <w:rsid w:val="00CD1987"/>
    <w:rsid w:val="00CF29B7"/>
    <w:rsid w:val="00D14BAC"/>
    <w:rsid w:val="00D43BEA"/>
    <w:rsid w:val="00D544B0"/>
    <w:rsid w:val="00D67D14"/>
    <w:rsid w:val="00D82837"/>
    <w:rsid w:val="00DA7CBC"/>
    <w:rsid w:val="00DD221A"/>
    <w:rsid w:val="00DE08EB"/>
    <w:rsid w:val="00DE0FF0"/>
    <w:rsid w:val="00DF2CBD"/>
    <w:rsid w:val="00E12CD4"/>
    <w:rsid w:val="00E237DA"/>
    <w:rsid w:val="00E33259"/>
    <w:rsid w:val="00E639E6"/>
    <w:rsid w:val="00E75679"/>
    <w:rsid w:val="00EA02D9"/>
    <w:rsid w:val="029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6CA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CAF"/>
    <w:rPr>
      <w:sz w:val="18"/>
      <w:szCs w:val="18"/>
    </w:rPr>
  </w:style>
  <w:style w:type="paragraph" w:styleId="NormalWeb">
    <w:name w:val="Normal (Web)"/>
    <w:basedOn w:val="Normal"/>
    <w:uiPriority w:val="99"/>
    <w:rsid w:val="001F6C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F6CAF"/>
    <w:rPr>
      <w:b/>
      <w:bCs/>
    </w:rPr>
  </w:style>
  <w:style w:type="table" w:styleId="TableGrid">
    <w:name w:val="Table Grid"/>
    <w:basedOn w:val="TableNormal"/>
    <w:uiPriority w:val="99"/>
    <w:rsid w:val="001F6CA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6C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1701</TotalTime>
  <Pages>8</Pages>
  <Words>546</Words>
  <Characters>3117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70</cp:revision>
  <cp:lastPrinted>2018-07-06T03:33:00Z</cp:lastPrinted>
  <dcterms:created xsi:type="dcterms:W3CDTF">2018-05-29T09:54:00Z</dcterms:created>
  <dcterms:modified xsi:type="dcterms:W3CDTF">2018-07-06T07:41:00Z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