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1A" w:rsidRDefault="00467E1A" w:rsidP="00467E1A">
      <w:pPr>
        <w:jc w:val="center"/>
        <w:rPr>
          <w:b/>
          <w:sz w:val="32"/>
          <w:szCs w:val="32"/>
        </w:rPr>
      </w:pPr>
      <w:r w:rsidRPr="0064518F">
        <w:rPr>
          <w:rFonts w:hint="eastAsia"/>
          <w:b/>
          <w:sz w:val="32"/>
          <w:szCs w:val="32"/>
        </w:rPr>
        <w:t>西安体育学院</w:t>
      </w:r>
      <w:r w:rsidR="00CD3370">
        <w:rPr>
          <w:rFonts w:hint="eastAsia"/>
          <w:b/>
          <w:sz w:val="32"/>
          <w:szCs w:val="32"/>
        </w:rPr>
        <w:t>体育艺术系</w:t>
      </w:r>
      <w:r w:rsidRPr="0064518F">
        <w:rPr>
          <w:rFonts w:hint="eastAsia"/>
          <w:b/>
          <w:sz w:val="32"/>
          <w:szCs w:val="32"/>
        </w:rPr>
        <w:t>本科生毕业论文管理办法</w:t>
      </w:r>
    </w:p>
    <w:p w:rsidR="00467E1A" w:rsidRPr="0064518F" w:rsidRDefault="00467E1A" w:rsidP="00467E1A">
      <w:pPr>
        <w:jc w:val="center"/>
        <w:rPr>
          <w:b/>
          <w:sz w:val="32"/>
          <w:szCs w:val="32"/>
        </w:rPr>
      </w:pPr>
    </w:p>
    <w:p w:rsidR="00467E1A" w:rsidRPr="000C0AD4" w:rsidRDefault="00467E1A" w:rsidP="00467E1A">
      <w:pPr>
        <w:ind w:firstLineChars="200" w:firstLine="560"/>
        <w:rPr>
          <w:sz w:val="28"/>
          <w:szCs w:val="28"/>
        </w:rPr>
      </w:pPr>
      <w:r w:rsidRPr="000C0AD4">
        <w:rPr>
          <w:rFonts w:hint="eastAsia"/>
          <w:sz w:val="28"/>
          <w:szCs w:val="28"/>
        </w:rPr>
        <w:t>为了规范我</w:t>
      </w:r>
      <w:r w:rsidR="00CD3370">
        <w:rPr>
          <w:rFonts w:hint="eastAsia"/>
          <w:sz w:val="28"/>
          <w:szCs w:val="28"/>
        </w:rPr>
        <w:t>系</w:t>
      </w:r>
      <w:r w:rsidRPr="000C0AD4">
        <w:rPr>
          <w:rFonts w:hint="eastAsia"/>
          <w:sz w:val="28"/>
          <w:szCs w:val="28"/>
        </w:rPr>
        <w:t>本科生毕业论文工作环节，提高本科生毕业论文质量和水平，适应社会对人才培养的要求，结合我校实际情况，特制定本办法。</w:t>
      </w:r>
    </w:p>
    <w:p w:rsidR="00467E1A" w:rsidRPr="000C0AD4" w:rsidRDefault="00467E1A" w:rsidP="00467E1A">
      <w:pPr>
        <w:rPr>
          <w:sz w:val="28"/>
          <w:szCs w:val="28"/>
        </w:rPr>
      </w:pPr>
      <w:r w:rsidRPr="000C0AD4">
        <w:rPr>
          <w:rFonts w:hint="eastAsia"/>
          <w:sz w:val="28"/>
          <w:szCs w:val="28"/>
        </w:rPr>
        <w:t>一、毕业论文的目的和要求</w:t>
      </w:r>
    </w:p>
    <w:p w:rsidR="00467E1A" w:rsidRPr="000C0AD4" w:rsidRDefault="00467E1A" w:rsidP="00467E1A">
      <w:pPr>
        <w:ind w:firstLineChars="200" w:firstLine="560"/>
        <w:rPr>
          <w:sz w:val="28"/>
          <w:szCs w:val="28"/>
        </w:rPr>
      </w:pPr>
      <w:r w:rsidRPr="000C0AD4">
        <w:rPr>
          <w:rFonts w:hint="eastAsia"/>
          <w:sz w:val="28"/>
          <w:szCs w:val="28"/>
        </w:rPr>
        <w:t>毕业论文是本科生实践教育环节的重要组成部分，是培养学生理论联系实际的良好学风和锻炼学生独立工作能力的有效手段，是对学生掌握和运用所学基本知识、基本技术、基本技能情况以及从事体育科学研究能力的综合考核。毕业论文是学术论文的一种，是授予学位的重要依据。依据《中华人民共和国学位暂行实施办法》中的相关内容，“高等学校本科学生完成教学计划的各项要求，经审核准予毕业，其课程学习和毕业论文的成绩，表明确已较好地掌握了本学科的基础理论、专门知识和基本技能，并具有从事科学研究工作或负担专门技术工作的初步能力的，授予学士学位”。学位论文不合格者，不能授予学位。</w:t>
      </w:r>
    </w:p>
    <w:p w:rsidR="00467E1A" w:rsidRPr="000C0AD4" w:rsidRDefault="00467E1A" w:rsidP="00467E1A">
      <w:pPr>
        <w:rPr>
          <w:sz w:val="28"/>
          <w:szCs w:val="28"/>
        </w:rPr>
      </w:pPr>
      <w:r w:rsidRPr="000C0AD4">
        <w:rPr>
          <w:rFonts w:hint="eastAsia"/>
          <w:sz w:val="28"/>
          <w:szCs w:val="28"/>
        </w:rPr>
        <w:t>要求：</w:t>
      </w:r>
    </w:p>
    <w:p w:rsidR="00467E1A" w:rsidRPr="000C0AD4" w:rsidRDefault="00467E1A" w:rsidP="00467E1A">
      <w:pPr>
        <w:ind w:firstLineChars="200" w:firstLine="560"/>
        <w:rPr>
          <w:sz w:val="28"/>
          <w:szCs w:val="28"/>
        </w:rPr>
      </w:pPr>
      <w:r w:rsidRPr="000C0AD4">
        <w:rPr>
          <w:rFonts w:hint="eastAsia"/>
          <w:sz w:val="28"/>
          <w:szCs w:val="28"/>
        </w:rPr>
        <w:t>（一）能够坚持四项基本原则，理论联系实际，论据充分，观点明确，具有一定的学术意义和现实意义；</w:t>
      </w:r>
    </w:p>
    <w:p w:rsidR="00467E1A" w:rsidRPr="000C0AD4" w:rsidRDefault="00467E1A" w:rsidP="00467E1A">
      <w:pPr>
        <w:ind w:firstLineChars="200" w:firstLine="560"/>
        <w:rPr>
          <w:sz w:val="28"/>
          <w:szCs w:val="28"/>
        </w:rPr>
      </w:pPr>
      <w:r w:rsidRPr="000C0AD4">
        <w:rPr>
          <w:rFonts w:hint="eastAsia"/>
          <w:sz w:val="28"/>
          <w:szCs w:val="28"/>
        </w:rPr>
        <w:t>（二）论文要能反映出学生的理论水平与业务水平和独立进行科研的能力，力求有自己的新见解，材料要充实，坚决反对抄袭、复制等不良现象，如发现抄袭、复制现象，由指导教师和学生共同承担责</w:t>
      </w:r>
      <w:r w:rsidRPr="000C0AD4">
        <w:rPr>
          <w:rFonts w:hint="eastAsia"/>
          <w:sz w:val="28"/>
          <w:szCs w:val="28"/>
        </w:rPr>
        <w:lastRenderedPageBreak/>
        <w:t>任；</w:t>
      </w:r>
    </w:p>
    <w:p w:rsidR="00467E1A" w:rsidRPr="000C0AD4" w:rsidRDefault="00467E1A" w:rsidP="00467E1A">
      <w:pPr>
        <w:ind w:firstLineChars="200" w:firstLine="560"/>
        <w:rPr>
          <w:sz w:val="28"/>
          <w:szCs w:val="28"/>
        </w:rPr>
      </w:pPr>
      <w:r w:rsidRPr="000C0AD4">
        <w:rPr>
          <w:rFonts w:hint="eastAsia"/>
          <w:sz w:val="28"/>
          <w:szCs w:val="28"/>
        </w:rPr>
        <w:t>（三）学生和指导教师必须填写《西安体育学院本科生毕业论文（设计）诚信承诺书》</w:t>
      </w:r>
      <w:r w:rsidRPr="000C0AD4">
        <w:rPr>
          <w:rFonts w:hint="eastAsia"/>
          <w:sz w:val="28"/>
          <w:szCs w:val="28"/>
        </w:rPr>
        <w:t xml:space="preserve"> </w:t>
      </w:r>
      <w:r w:rsidRPr="000C0AD4">
        <w:rPr>
          <w:rFonts w:hint="eastAsia"/>
          <w:sz w:val="28"/>
          <w:szCs w:val="28"/>
        </w:rPr>
        <w:t>；</w:t>
      </w:r>
    </w:p>
    <w:p w:rsidR="00467E1A" w:rsidRPr="000C0AD4" w:rsidRDefault="00467E1A" w:rsidP="00467E1A">
      <w:pPr>
        <w:ind w:firstLineChars="200" w:firstLine="560"/>
        <w:rPr>
          <w:sz w:val="28"/>
          <w:szCs w:val="28"/>
        </w:rPr>
      </w:pPr>
      <w:r w:rsidRPr="000C0AD4">
        <w:rPr>
          <w:rFonts w:hint="eastAsia"/>
          <w:sz w:val="28"/>
          <w:szCs w:val="28"/>
        </w:rPr>
        <w:t>（四）论文要能系统地阐明论文题目所包含的主要问题，并力求做到概念明确，结构完整，文理通顺、撰写清楚，引文注明出处。</w:t>
      </w:r>
    </w:p>
    <w:p w:rsidR="00467E1A" w:rsidRPr="000C0AD4" w:rsidRDefault="00467E1A" w:rsidP="00467E1A">
      <w:pPr>
        <w:rPr>
          <w:sz w:val="28"/>
          <w:szCs w:val="28"/>
        </w:rPr>
      </w:pPr>
      <w:r w:rsidRPr="000C0AD4">
        <w:rPr>
          <w:rFonts w:hint="eastAsia"/>
          <w:sz w:val="28"/>
          <w:szCs w:val="28"/>
        </w:rPr>
        <w:t>二、毕业论文指导教师条件</w:t>
      </w:r>
    </w:p>
    <w:p w:rsidR="00467E1A" w:rsidRPr="000C0AD4" w:rsidRDefault="00467E1A" w:rsidP="00467E1A">
      <w:pPr>
        <w:ind w:firstLineChars="200" w:firstLine="560"/>
        <w:rPr>
          <w:sz w:val="28"/>
          <w:szCs w:val="28"/>
        </w:rPr>
      </w:pPr>
      <w:r w:rsidRPr="000C0AD4">
        <w:rPr>
          <w:rFonts w:hint="eastAsia"/>
          <w:sz w:val="28"/>
          <w:szCs w:val="28"/>
        </w:rPr>
        <w:t>（一）具有讲师以上职称，有多年教学、训练和科研经验的教师。</w:t>
      </w:r>
    </w:p>
    <w:p w:rsidR="00467E1A" w:rsidRPr="000C0AD4" w:rsidRDefault="00467E1A" w:rsidP="00467E1A">
      <w:pPr>
        <w:ind w:firstLineChars="200" w:firstLine="560"/>
        <w:rPr>
          <w:sz w:val="28"/>
          <w:szCs w:val="28"/>
        </w:rPr>
      </w:pPr>
      <w:r w:rsidRPr="000C0AD4">
        <w:rPr>
          <w:rFonts w:hint="eastAsia"/>
          <w:sz w:val="28"/>
          <w:szCs w:val="28"/>
        </w:rPr>
        <w:t>（二）热爱本职工作，爱学生，对教学工作有强烈的责任心、耐心。</w:t>
      </w:r>
    </w:p>
    <w:p w:rsidR="00467E1A" w:rsidRPr="000C0AD4" w:rsidRDefault="00467E1A" w:rsidP="00467E1A">
      <w:pPr>
        <w:ind w:firstLineChars="200" w:firstLine="560"/>
        <w:rPr>
          <w:sz w:val="28"/>
          <w:szCs w:val="28"/>
        </w:rPr>
      </w:pPr>
      <w:r w:rsidRPr="000C0AD4">
        <w:rPr>
          <w:rFonts w:hint="eastAsia"/>
          <w:sz w:val="28"/>
          <w:szCs w:val="28"/>
        </w:rPr>
        <w:t>（三）指导教师名单由各系推荐报送教务处教学研究科留存。</w:t>
      </w:r>
    </w:p>
    <w:p w:rsidR="00467E1A" w:rsidRPr="000C0AD4" w:rsidRDefault="00467E1A" w:rsidP="00467E1A">
      <w:pPr>
        <w:rPr>
          <w:sz w:val="28"/>
          <w:szCs w:val="28"/>
        </w:rPr>
      </w:pPr>
      <w:r w:rsidRPr="000C0AD4">
        <w:rPr>
          <w:rFonts w:hint="eastAsia"/>
          <w:sz w:val="28"/>
          <w:szCs w:val="28"/>
        </w:rPr>
        <w:t>（四）各系分配指导教师原则：</w:t>
      </w:r>
    </w:p>
    <w:p w:rsidR="00467E1A" w:rsidRPr="000C0AD4" w:rsidRDefault="00467E1A" w:rsidP="00467E1A">
      <w:pPr>
        <w:ind w:firstLineChars="200" w:firstLine="560"/>
        <w:rPr>
          <w:sz w:val="28"/>
          <w:szCs w:val="28"/>
        </w:rPr>
      </w:pPr>
      <w:r>
        <w:rPr>
          <w:rFonts w:hint="eastAsia"/>
          <w:sz w:val="28"/>
          <w:szCs w:val="28"/>
        </w:rPr>
        <w:t>1.</w:t>
      </w:r>
      <w:r w:rsidRPr="000C0AD4">
        <w:rPr>
          <w:rFonts w:ascii="宋体" w:hAnsi="宋体" w:cs="宋体" w:hint="eastAsia"/>
          <w:sz w:val="28"/>
          <w:szCs w:val="28"/>
        </w:rPr>
        <w:t>应优先考虑近三年内公开发表过教学、科研论文者；</w:t>
      </w:r>
    </w:p>
    <w:p w:rsidR="00467E1A" w:rsidRPr="000C0AD4" w:rsidRDefault="00467E1A" w:rsidP="00467E1A">
      <w:pPr>
        <w:ind w:firstLineChars="200" w:firstLine="560"/>
        <w:rPr>
          <w:sz w:val="28"/>
          <w:szCs w:val="28"/>
        </w:rPr>
      </w:pPr>
      <w:r>
        <w:rPr>
          <w:rFonts w:hint="eastAsia"/>
          <w:sz w:val="28"/>
          <w:szCs w:val="28"/>
        </w:rPr>
        <w:t>2.</w:t>
      </w:r>
      <w:r w:rsidRPr="000C0AD4">
        <w:rPr>
          <w:rFonts w:ascii="宋体" w:hAnsi="宋体" w:cs="宋体" w:hint="eastAsia"/>
          <w:sz w:val="28"/>
          <w:szCs w:val="28"/>
        </w:rPr>
        <w:t>对往届论文指导不力，责任心不强的教师不能担任论文指导工作；</w:t>
      </w:r>
    </w:p>
    <w:p w:rsidR="00467E1A" w:rsidRPr="000C0AD4" w:rsidRDefault="00467E1A" w:rsidP="00467E1A">
      <w:pPr>
        <w:ind w:firstLineChars="200" w:firstLine="560"/>
        <w:rPr>
          <w:sz w:val="28"/>
          <w:szCs w:val="28"/>
        </w:rPr>
      </w:pPr>
      <w:r>
        <w:rPr>
          <w:rFonts w:hint="eastAsia"/>
          <w:sz w:val="28"/>
          <w:szCs w:val="28"/>
        </w:rPr>
        <w:t>3.</w:t>
      </w:r>
      <w:r w:rsidRPr="000C0AD4">
        <w:rPr>
          <w:rFonts w:ascii="宋体" w:hAnsi="宋体" w:cs="宋体" w:hint="eastAsia"/>
          <w:sz w:val="28"/>
          <w:szCs w:val="28"/>
        </w:rPr>
        <w:t>每位指导教师指导论文原则上每批不超过</w:t>
      </w:r>
      <w:r w:rsidRPr="000C0AD4">
        <w:rPr>
          <w:rFonts w:hint="eastAsia"/>
          <w:sz w:val="28"/>
          <w:szCs w:val="28"/>
        </w:rPr>
        <w:t>8</w:t>
      </w:r>
      <w:r w:rsidRPr="000C0AD4">
        <w:rPr>
          <w:rFonts w:hint="eastAsia"/>
          <w:sz w:val="28"/>
          <w:szCs w:val="28"/>
        </w:rPr>
        <w:t>篇。</w:t>
      </w:r>
    </w:p>
    <w:p w:rsidR="00467E1A" w:rsidRPr="000C0AD4" w:rsidRDefault="00467E1A" w:rsidP="00467E1A">
      <w:pPr>
        <w:rPr>
          <w:sz w:val="28"/>
          <w:szCs w:val="28"/>
        </w:rPr>
      </w:pPr>
      <w:r w:rsidRPr="000C0AD4">
        <w:rPr>
          <w:rFonts w:hint="eastAsia"/>
          <w:sz w:val="28"/>
          <w:szCs w:val="28"/>
        </w:rPr>
        <w:t>三、毕业论文时间安排及工作流程</w:t>
      </w:r>
    </w:p>
    <w:p w:rsidR="00467E1A" w:rsidRPr="000C0AD4" w:rsidRDefault="00467E1A" w:rsidP="00467E1A">
      <w:pPr>
        <w:ind w:firstLineChars="200" w:firstLine="560"/>
        <w:rPr>
          <w:sz w:val="28"/>
          <w:szCs w:val="28"/>
        </w:rPr>
      </w:pPr>
      <w:r w:rsidRPr="000C0AD4">
        <w:rPr>
          <w:rFonts w:hint="eastAsia"/>
          <w:sz w:val="28"/>
          <w:szCs w:val="28"/>
        </w:rPr>
        <w:t>根据我院教务网及教务系统软件的有利条件，采用毕业论文（设计）题目登录上网，学生网上选题，指导教师网上报成绩的方式。</w:t>
      </w:r>
    </w:p>
    <w:p w:rsidR="00467E1A" w:rsidRPr="000C0AD4" w:rsidRDefault="00467E1A" w:rsidP="00467E1A">
      <w:pPr>
        <w:rPr>
          <w:sz w:val="28"/>
          <w:szCs w:val="28"/>
        </w:rPr>
      </w:pPr>
      <w:r w:rsidRPr="000C0AD4">
        <w:rPr>
          <w:rFonts w:hint="eastAsia"/>
          <w:sz w:val="28"/>
          <w:szCs w:val="28"/>
        </w:rPr>
        <w:t>流程图：</w:t>
      </w:r>
    </w:p>
    <w:p w:rsidR="00467E1A" w:rsidRPr="000C0AD4" w:rsidRDefault="00467E1A" w:rsidP="00467E1A">
      <w:pPr>
        <w:ind w:firstLineChars="200" w:firstLine="560"/>
        <w:rPr>
          <w:sz w:val="28"/>
          <w:szCs w:val="28"/>
        </w:rPr>
      </w:pPr>
      <w:r w:rsidRPr="000C0AD4">
        <w:rPr>
          <w:rFonts w:hint="eastAsia"/>
          <w:sz w:val="28"/>
          <w:szCs w:val="28"/>
        </w:rPr>
        <w:t>各系组织教研室提供毕业论文（设计）题目及特别事项（如某些专业可优先选题），并登录上网</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lastRenderedPageBreak/>
        <w:t>各系组织学生进行毕业论文（设计）选题指导</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各系将本系学生可上网选题时间表交教学研究科</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开通网上选题授权</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各系组织学生网上选题</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各系上交分配指导教师分配表</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教学科将指导通知及名单下发各系</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各系、教研室组织学生开题</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各系组织中期检查，教务处进行抽查，并将中期检查表报教务处备案</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各系组织答辩</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各系报送毕业论文及成绩</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各系推荐优秀论文</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lastRenderedPageBreak/>
        <w:t>西安体育学院优秀论文汇编第七学期第</w:t>
      </w:r>
      <w:r w:rsidRPr="000C0AD4">
        <w:rPr>
          <w:rFonts w:hint="eastAsia"/>
          <w:sz w:val="28"/>
          <w:szCs w:val="28"/>
        </w:rPr>
        <w:t>7</w:t>
      </w:r>
      <w:r w:rsidRPr="000C0AD4">
        <w:rPr>
          <w:rFonts w:hint="eastAsia"/>
          <w:sz w:val="28"/>
          <w:szCs w:val="28"/>
        </w:rPr>
        <w:t>周前结束</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第</w:t>
      </w:r>
      <w:r w:rsidRPr="000C0AD4">
        <w:rPr>
          <w:rFonts w:hint="eastAsia"/>
          <w:sz w:val="28"/>
          <w:szCs w:val="28"/>
        </w:rPr>
        <w:t>8</w:t>
      </w:r>
      <w:r w:rsidRPr="000C0AD4">
        <w:rPr>
          <w:rFonts w:hint="eastAsia"/>
          <w:sz w:val="28"/>
          <w:szCs w:val="28"/>
        </w:rPr>
        <w:t>周</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第</w:t>
      </w:r>
      <w:r w:rsidRPr="000C0AD4">
        <w:rPr>
          <w:rFonts w:hint="eastAsia"/>
          <w:sz w:val="28"/>
          <w:szCs w:val="28"/>
        </w:rPr>
        <w:t>9</w:t>
      </w:r>
      <w:r w:rsidRPr="000C0AD4">
        <w:rPr>
          <w:rFonts w:hint="eastAsia"/>
          <w:sz w:val="28"/>
          <w:szCs w:val="28"/>
        </w:rPr>
        <w:t>周</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教务网管理员按各系时间表开通网上选题授权</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第</w:t>
      </w:r>
      <w:r w:rsidRPr="000C0AD4">
        <w:rPr>
          <w:rFonts w:hint="eastAsia"/>
          <w:sz w:val="28"/>
          <w:szCs w:val="28"/>
        </w:rPr>
        <w:t>10-12</w:t>
      </w:r>
      <w:r w:rsidRPr="000C0AD4">
        <w:rPr>
          <w:rFonts w:hint="eastAsia"/>
          <w:sz w:val="28"/>
          <w:szCs w:val="28"/>
        </w:rPr>
        <w:t>周由各系组织本系学生网上选题（少数毕业实习未结束的系可推迟</w:t>
      </w:r>
      <w:r w:rsidRPr="000C0AD4">
        <w:rPr>
          <w:rFonts w:hint="eastAsia"/>
          <w:sz w:val="28"/>
          <w:szCs w:val="28"/>
        </w:rPr>
        <w:t>1-2</w:t>
      </w:r>
      <w:r w:rsidRPr="000C0AD4">
        <w:rPr>
          <w:rFonts w:hint="eastAsia"/>
          <w:sz w:val="28"/>
          <w:szCs w:val="28"/>
        </w:rPr>
        <w:t>周）</w:t>
      </w:r>
    </w:p>
    <w:p w:rsidR="00467E1A" w:rsidRPr="002D6C24" w:rsidRDefault="00467E1A" w:rsidP="00467E1A">
      <w:pPr>
        <w:rPr>
          <w:sz w:val="28"/>
          <w:szCs w:val="28"/>
        </w:rPr>
      </w:pPr>
      <w:r w:rsidRPr="000C0AD4">
        <w:rPr>
          <w:rFonts w:hint="eastAsia"/>
          <w:sz w:val="28"/>
          <w:szCs w:val="28"/>
        </w:rPr>
        <w:t>↓</w:t>
      </w:r>
    </w:p>
    <w:p w:rsidR="00467E1A" w:rsidRDefault="00467E1A" w:rsidP="00467E1A">
      <w:pPr>
        <w:rPr>
          <w:sz w:val="28"/>
          <w:szCs w:val="28"/>
        </w:rPr>
      </w:pPr>
      <w:r w:rsidRPr="000C0AD4">
        <w:rPr>
          <w:rFonts w:hint="eastAsia"/>
          <w:sz w:val="28"/>
          <w:szCs w:val="28"/>
        </w:rPr>
        <w:t>第</w:t>
      </w:r>
      <w:r w:rsidRPr="000C0AD4">
        <w:rPr>
          <w:rFonts w:hint="eastAsia"/>
          <w:sz w:val="28"/>
          <w:szCs w:val="28"/>
        </w:rPr>
        <w:t>13</w:t>
      </w:r>
      <w:r w:rsidRPr="000C0AD4">
        <w:rPr>
          <w:rFonts w:hint="eastAsia"/>
          <w:sz w:val="28"/>
          <w:szCs w:val="28"/>
        </w:rPr>
        <w:t>周由各系将分配指导教师名单及指导教师材料报送教学研究科留存（电子文挡和文本各一份），指导教师名单应包括教师基本情况、近三年科研情况及有无现研究课题。</w:t>
      </w:r>
    </w:p>
    <w:p w:rsidR="00467E1A" w:rsidRPr="002D6C2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教务处将对指导教师资格进行审核和调整，于第七学期第</w:t>
      </w:r>
      <w:r w:rsidRPr="000C0AD4">
        <w:rPr>
          <w:rFonts w:hint="eastAsia"/>
          <w:sz w:val="28"/>
          <w:szCs w:val="28"/>
        </w:rPr>
        <w:t>14</w:t>
      </w:r>
      <w:r w:rsidRPr="000C0AD4">
        <w:rPr>
          <w:rFonts w:hint="eastAsia"/>
          <w:sz w:val="28"/>
          <w:szCs w:val="28"/>
        </w:rPr>
        <w:t>周将确定后的论文指导教师名单分配表发至各系。</w:t>
      </w:r>
    </w:p>
    <w:p w:rsidR="00467E1A" w:rsidRPr="002D6C2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第七学期第</w:t>
      </w:r>
      <w:r w:rsidRPr="000C0AD4">
        <w:rPr>
          <w:rFonts w:hint="eastAsia"/>
          <w:sz w:val="28"/>
          <w:szCs w:val="28"/>
        </w:rPr>
        <w:t>15-16</w:t>
      </w:r>
      <w:r w:rsidRPr="000C0AD4">
        <w:rPr>
          <w:rFonts w:hint="eastAsia"/>
          <w:sz w:val="28"/>
          <w:szCs w:val="28"/>
        </w:rPr>
        <w:t>周</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第八学期第</w:t>
      </w:r>
      <w:r w:rsidRPr="000C0AD4">
        <w:rPr>
          <w:rFonts w:hint="eastAsia"/>
          <w:sz w:val="28"/>
          <w:szCs w:val="28"/>
        </w:rPr>
        <w:t>4</w:t>
      </w:r>
      <w:r w:rsidRPr="000C0AD4">
        <w:rPr>
          <w:rFonts w:hint="eastAsia"/>
          <w:sz w:val="28"/>
          <w:szCs w:val="28"/>
        </w:rPr>
        <w:t>周各系组织毕业论文中期检查，同时教务处组织中期抽查。</w:t>
      </w:r>
    </w:p>
    <w:p w:rsidR="00467E1A" w:rsidRPr="002D6C24" w:rsidRDefault="00467E1A" w:rsidP="00467E1A">
      <w:pPr>
        <w:rPr>
          <w:sz w:val="28"/>
          <w:szCs w:val="28"/>
        </w:rPr>
      </w:pPr>
      <w:r w:rsidRPr="000C0AD4">
        <w:rPr>
          <w:rFonts w:hint="eastAsia"/>
          <w:sz w:val="28"/>
          <w:szCs w:val="28"/>
        </w:rPr>
        <w:lastRenderedPageBreak/>
        <w:t>↓</w:t>
      </w:r>
    </w:p>
    <w:p w:rsidR="00467E1A" w:rsidRPr="000C0AD4" w:rsidRDefault="00467E1A" w:rsidP="00467E1A">
      <w:pPr>
        <w:rPr>
          <w:sz w:val="28"/>
          <w:szCs w:val="28"/>
        </w:rPr>
      </w:pPr>
      <w:r w:rsidRPr="000C0AD4">
        <w:rPr>
          <w:rFonts w:hint="eastAsia"/>
          <w:sz w:val="28"/>
          <w:szCs w:val="28"/>
        </w:rPr>
        <w:t>第八学期第</w:t>
      </w:r>
      <w:r w:rsidRPr="000C0AD4">
        <w:rPr>
          <w:rFonts w:hint="eastAsia"/>
          <w:sz w:val="28"/>
          <w:szCs w:val="28"/>
        </w:rPr>
        <w:t>12</w:t>
      </w:r>
      <w:r w:rsidRPr="000C0AD4">
        <w:rPr>
          <w:rFonts w:hint="eastAsia"/>
          <w:sz w:val="28"/>
          <w:szCs w:val="28"/>
        </w:rPr>
        <w:t>周，学生完成毕业论文成稿交指导教师评阅，指导教师填写出论文评阅书。第八学期第</w:t>
      </w:r>
      <w:r w:rsidRPr="000C0AD4">
        <w:rPr>
          <w:rFonts w:hint="eastAsia"/>
          <w:sz w:val="28"/>
          <w:szCs w:val="28"/>
        </w:rPr>
        <w:t>13</w:t>
      </w:r>
      <w:r w:rsidRPr="000C0AD4">
        <w:rPr>
          <w:rFonts w:hint="eastAsia"/>
          <w:sz w:val="28"/>
          <w:szCs w:val="28"/>
        </w:rPr>
        <w:t>周，各系组织答辩，系答辩委员会对学生毕业论文成绩进行审核。</w:t>
      </w:r>
      <w:smartTag w:uri="urn:schemas-microsoft-com:office:smarttags" w:element="chsdate">
        <w:smartTagPr>
          <w:attr w:name="Year" w:val="2009"/>
          <w:attr w:name="Month" w:val="5"/>
          <w:attr w:name="Day" w:val="25"/>
          <w:attr w:name="IsLunarDate" w:val="False"/>
          <w:attr w:name="IsROCDate" w:val="False"/>
        </w:smartTagPr>
        <w:r w:rsidRPr="000C0AD4">
          <w:rPr>
            <w:rFonts w:hint="eastAsia"/>
            <w:sz w:val="28"/>
            <w:szCs w:val="28"/>
          </w:rPr>
          <w:t>5</w:t>
        </w:r>
        <w:r w:rsidRPr="000C0AD4">
          <w:rPr>
            <w:rFonts w:hint="eastAsia"/>
            <w:sz w:val="28"/>
            <w:szCs w:val="28"/>
          </w:rPr>
          <w:t>月</w:t>
        </w:r>
        <w:r w:rsidRPr="000C0AD4">
          <w:rPr>
            <w:rFonts w:hint="eastAsia"/>
            <w:sz w:val="28"/>
            <w:szCs w:val="28"/>
          </w:rPr>
          <w:t>25</w:t>
        </w:r>
        <w:r w:rsidRPr="000C0AD4">
          <w:rPr>
            <w:rFonts w:hint="eastAsia"/>
            <w:sz w:val="28"/>
            <w:szCs w:val="28"/>
          </w:rPr>
          <w:t>日前</w:t>
        </w:r>
      </w:smartTag>
      <w:r w:rsidRPr="000C0AD4">
        <w:rPr>
          <w:rFonts w:hint="eastAsia"/>
          <w:sz w:val="28"/>
          <w:szCs w:val="28"/>
        </w:rPr>
        <w:t>，各系完成全部本科生论文答辩工作。</w:t>
      </w:r>
    </w:p>
    <w:p w:rsidR="00467E1A" w:rsidRPr="000C0AD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各系将毕业论文及毕业论文成绩单，</w:t>
      </w:r>
      <w:smartTag w:uri="urn:schemas-microsoft-com:office:smarttags" w:element="chsdate">
        <w:smartTagPr>
          <w:attr w:name="Year" w:val="2009"/>
          <w:attr w:name="Month" w:val="6"/>
          <w:attr w:name="Day" w:val="1"/>
          <w:attr w:name="IsLunarDate" w:val="False"/>
          <w:attr w:name="IsROCDate" w:val="False"/>
        </w:smartTagPr>
        <w:r w:rsidRPr="000C0AD4">
          <w:rPr>
            <w:rFonts w:hint="eastAsia"/>
            <w:sz w:val="28"/>
            <w:szCs w:val="28"/>
          </w:rPr>
          <w:t>6</w:t>
        </w:r>
        <w:r w:rsidRPr="000C0AD4">
          <w:rPr>
            <w:rFonts w:hint="eastAsia"/>
            <w:sz w:val="28"/>
            <w:szCs w:val="28"/>
          </w:rPr>
          <w:t>月</w:t>
        </w:r>
        <w:r w:rsidRPr="000C0AD4">
          <w:rPr>
            <w:rFonts w:hint="eastAsia"/>
            <w:sz w:val="28"/>
            <w:szCs w:val="28"/>
          </w:rPr>
          <w:t>1</w:t>
        </w:r>
        <w:r w:rsidRPr="000C0AD4">
          <w:rPr>
            <w:rFonts w:hint="eastAsia"/>
            <w:sz w:val="28"/>
            <w:szCs w:val="28"/>
          </w:rPr>
          <w:t>日前</w:t>
        </w:r>
      </w:smartTag>
      <w:r w:rsidRPr="000C0AD4">
        <w:rPr>
          <w:rFonts w:hint="eastAsia"/>
          <w:sz w:val="28"/>
          <w:szCs w:val="28"/>
        </w:rPr>
        <w:t>报送教务处教学研究科备案。</w:t>
      </w:r>
    </w:p>
    <w:p w:rsidR="00467E1A" w:rsidRPr="002D6C2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各系根据指导教师评审意见、论文中期检查结果，以及论文答辩情况综合考虑，每系向院推荐本系指导毕业论文总数的</w:t>
      </w:r>
      <w:r w:rsidRPr="000C0AD4">
        <w:rPr>
          <w:rFonts w:hint="eastAsia"/>
          <w:sz w:val="28"/>
          <w:szCs w:val="28"/>
        </w:rPr>
        <w:t>4%</w:t>
      </w:r>
      <w:r w:rsidRPr="000C0AD4">
        <w:rPr>
          <w:rFonts w:hint="eastAsia"/>
          <w:sz w:val="28"/>
          <w:szCs w:val="28"/>
        </w:rPr>
        <w:t>为优秀毕业论文（</w:t>
      </w:r>
      <w:smartTag w:uri="urn:schemas-microsoft-com:office:smarttags" w:element="chsdate">
        <w:smartTagPr>
          <w:attr w:name="Year" w:val="2009"/>
          <w:attr w:name="Month" w:val="6"/>
          <w:attr w:name="Day" w:val="5"/>
          <w:attr w:name="IsLunarDate" w:val="False"/>
          <w:attr w:name="IsROCDate" w:val="False"/>
        </w:smartTagPr>
        <w:r w:rsidRPr="000C0AD4">
          <w:rPr>
            <w:rFonts w:hint="eastAsia"/>
            <w:sz w:val="28"/>
            <w:szCs w:val="28"/>
          </w:rPr>
          <w:t>6</w:t>
        </w:r>
        <w:r w:rsidRPr="000C0AD4">
          <w:rPr>
            <w:rFonts w:hint="eastAsia"/>
            <w:sz w:val="28"/>
            <w:szCs w:val="28"/>
          </w:rPr>
          <w:t>月</w:t>
        </w:r>
        <w:r w:rsidRPr="000C0AD4">
          <w:rPr>
            <w:rFonts w:hint="eastAsia"/>
            <w:sz w:val="28"/>
            <w:szCs w:val="28"/>
          </w:rPr>
          <w:t>5</w:t>
        </w:r>
        <w:r w:rsidRPr="000C0AD4">
          <w:rPr>
            <w:rFonts w:hint="eastAsia"/>
            <w:sz w:val="28"/>
            <w:szCs w:val="28"/>
          </w:rPr>
          <w:t>日前</w:t>
        </w:r>
      </w:smartTag>
      <w:r w:rsidRPr="000C0AD4">
        <w:rPr>
          <w:rFonts w:hint="eastAsia"/>
          <w:sz w:val="28"/>
          <w:szCs w:val="28"/>
        </w:rPr>
        <w:t>以电子文挡和文本各一份格式报送教学研究科存）。</w:t>
      </w:r>
    </w:p>
    <w:p w:rsidR="00467E1A" w:rsidRPr="002D6C24" w:rsidRDefault="00467E1A" w:rsidP="00467E1A">
      <w:pPr>
        <w:rPr>
          <w:sz w:val="28"/>
          <w:szCs w:val="28"/>
        </w:rPr>
      </w:pPr>
      <w:r w:rsidRPr="000C0AD4">
        <w:rPr>
          <w:rFonts w:hint="eastAsia"/>
          <w:sz w:val="28"/>
          <w:szCs w:val="28"/>
        </w:rPr>
        <w:t>↓</w:t>
      </w:r>
    </w:p>
    <w:p w:rsidR="00467E1A" w:rsidRPr="000C0AD4" w:rsidRDefault="00467E1A" w:rsidP="00467E1A">
      <w:pPr>
        <w:rPr>
          <w:sz w:val="28"/>
          <w:szCs w:val="28"/>
        </w:rPr>
      </w:pPr>
      <w:r w:rsidRPr="000C0AD4">
        <w:rPr>
          <w:rFonts w:hint="eastAsia"/>
          <w:sz w:val="28"/>
          <w:szCs w:val="28"/>
        </w:rPr>
        <w:t>教务处将组织学位委员会委员对推荐论文进行评选，将确定后的优秀论文编入《西安体育学院优秀论文汇编》。</w:t>
      </w:r>
    </w:p>
    <w:p w:rsidR="00467E1A" w:rsidRDefault="00467E1A" w:rsidP="00467E1A">
      <w:pPr>
        <w:rPr>
          <w:sz w:val="28"/>
          <w:szCs w:val="28"/>
        </w:rPr>
      </w:pPr>
    </w:p>
    <w:p w:rsidR="0093580B" w:rsidRDefault="0093580B" w:rsidP="00467E1A">
      <w:pPr>
        <w:rPr>
          <w:sz w:val="28"/>
          <w:szCs w:val="28"/>
        </w:rPr>
      </w:pPr>
    </w:p>
    <w:p w:rsidR="0093580B" w:rsidRDefault="0093580B" w:rsidP="00467E1A">
      <w:pPr>
        <w:rPr>
          <w:sz w:val="28"/>
          <w:szCs w:val="28"/>
        </w:rPr>
      </w:pPr>
      <w:r>
        <w:rPr>
          <w:rFonts w:hint="eastAsia"/>
          <w:sz w:val="28"/>
          <w:szCs w:val="28"/>
        </w:rPr>
        <w:t xml:space="preserve">                                       </w:t>
      </w:r>
      <w:r>
        <w:rPr>
          <w:rFonts w:hint="eastAsia"/>
          <w:sz w:val="28"/>
          <w:szCs w:val="28"/>
        </w:rPr>
        <w:t>体育艺术系</w:t>
      </w:r>
    </w:p>
    <w:p w:rsidR="0093580B" w:rsidRDefault="0093580B" w:rsidP="00467E1A">
      <w:pPr>
        <w:rPr>
          <w:rFonts w:ascii="宋体" w:hAnsi="宋体" w:cs="宋体"/>
          <w:sz w:val="28"/>
          <w:szCs w:val="28"/>
        </w:rPr>
      </w:pPr>
      <w:r>
        <w:rPr>
          <w:rFonts w:hint="eastAsia"/>
          <w:sz w:val="28"/>
          <w:szCs w:val="28"/>
        </w:rPr>
        <w:t xml:space="preserve">                                       2008</w:t>
      </w:r>
      <w:r>
        <w:rPr>
          <w:rFonts w:hint="eastAsia"/>
          <w:sz w:val="28"/>
          <w:szCs w:val="28"/>
        </w:rPr>
        <w:t>年</w:t>
      </w:r>
      <w:r>
        <w:rPr>
          <w:rFonts w:hint="eastAsia"/>
          <w:sz w:val="28"/>
          <w:szCs w:val="28"/>
        </w:rPr>
        <w:t>3</w:t>
      </w:r>
      <w:r>
        <w:rPr>
          <w:rFonts w:hint="eastAsia"/>
          <w:sz w:val="28"/>
          <w:szCs w:val="28"/>
        </w:rPr>
        <w:t>月</w:t>
      </w:r>
    </w:p>
    <w:p w:rsidR="00467E1A" w:rsidRDefault="00467E1A" w:rsidP="00467E1A">
      <w:pPr>
        <w:rPr>
          <w:rFonts w:ascii="宋体" w:hAnsi="宋体" w:cs="宋体"/>
          <w:sz w:val="28"/>
          <w:szCs w:val="28"/>
        </w:rPr>
      </w:pPr>
    </w:p>
    <w:p w:rsidR="00853CC2" w:rsidRPr="00467E1A" w:rsidRDefault="00853CC2"/>
    <w:sectPr w:rsidR="00853CC2" w:rsidRPr="00467E1A" w:rsidSect="00740F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D00" w:rsidRDefault="00B15D00" w:rsidP="00467E1A">
      <w:r>
        <w:separator/>
      </w:r>
    </w:p>
  </w:endnote>
  <w:endnote w:type="continuationSeparator" w:id="0">
    <w:p w:rsidR="00B15D00" w:rsidRDefault="00B15D00" w:rsidP="00467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D00" w:rsidRDefault="00B15D00" w:rsidP="00467E1A">
      <w:r>
        <w:separator/>
      </w:r>
    </w:p>
  </w:footnote>
  <w:footnote w:type="continuationSeparator" w:id="0">
    <w:p w:rsidR="00B15D00" w:rsidRDefault="00B15D00" w:rsidP="00467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E1A"/>
    <w:rsid w:val="00467E1A"/>
    <w:rsid w:val="00593346"/>
    <w:rsid w:val="00740FE8"/>
    <w:rsid w:val="00853CC2"/>
    <w:rsid w:val="0093580B"/>
    <w:rsid w:val="00B15D00"/>
    <w:rsid w:val="00CD3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7E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7E1A"/>
    <w:rPr>
      <w:sz w:val="18"/>
      <w:szCs w:val="18"/>
    </w:rPr>
  </w:style>
  <w:style w:type="paragraph" w:styleId="a4">
    <w:name w:val="footer"/>
    <w:basedOn w:val="a"/>
    <w:link w:val="Char0"/>
    <w:uiPriority w:val="99"/>
    <w:semiHidden/>
    <w:unhideWhenUsed/>
    <w:rsid w:val="00467E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7E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Words>
  <Characters>1521</Characters>
  <Application>Microsoft Office Word</Application>
  <DocSecurity>0</DocSecurity>
  <Lines>12</Lines>
  <Paragraphs>3</Paragraphs>
  <ScaleCrop>false</ScaleCrop>
  <Company>Lenovo</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2017-09-20T08:26:00Z</dcterms:created>
  <dcterms:modified xsi:type="dcterms:W3CDTF">2017-09-20T08:26:00Z</dcterms:modified>
</cp:coreProperties>
</file>