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rPr>
          <w:rFonts w:eastAsia="方正小标宋简体"/>
          <w:b/>
          <w:sz w:val="52"/>
          <w:szCs w:val="52"/>
        </w:rPr>
      </w:pPr>
      <w:bookmarkStart w:id="31" w:name="_GoBack"/>
      <w:bookmarkEnd w:id="31"/>
    </w:p>
    <w:p>
      <w:pPr>
        <w:pStyle w:val="2"/>
        <w:ind w:firstLine="0" w:firstLineChars="0"/>
      </w:pPr>
    </w:p>
    <w:p>
      <w:pPr>
        <w:spacing w:after="156" w:afterLines="50" w:line="560" w:lineRule="exact"/>
        <w:jc w:val="center"/>
        <w:rPr>
          <w:rFonts w:ascii="华文仿宋" w:hAnsi="华文仿宋" w:eastAsia="华文仿宋"/>
          <w:b/>
          <w:sz w:val="52"/>
          <w:szCs w:val="52"/>
        </w:rPr>
      </w:pPr>
      <w:r>
        <w:rPr>
          <w:rFonts w:ascii="华文仿宋" w:hAnsi="华文仿宋" w:eastAsia="华文仿宋"/>
          <w:b/>
          <w:sz w:val="52"/>
          <w:szCs w:val="52"/>
        </w:rPr>
        <w:t>学位授权点</w:t>
      </w:r>
      <w:r>
        <w:rPr>
          <w:rFonts w:hint="eastAsia" w:ascii="华文仿宋" w:hAnsi="华文仿宋" w:eastAsia="华文仿宋"/>
          <w:b/>
          <w:sz w:val="52"/>
          <w:szCs w:val="52"/>
        </w:rPr>
        <w:t>建设年度</w:t>
      </w:r>
      <w:r>
        <w:rPr>
          <w:rFonts w:ascii="华文仿宋" w:hAnsi="华文仿宋" w:eastAsia="华文仿宋"/>
          <w:b/>
          <w:sz w:val="52"/>
          <w:szCs w:val="52"/>
        </w:rPr>
        <w:t>报告</w:t>
      </w:r>
    </w:p>
    <w:p>
      <w:pPr>
        <w:spacing w:after="156" w:afterLines="50" w:line="560" w:lineRule="exact"/>
        <w:jc w:val="center"/>
        <w:rPr>
          <w:rFonts w:eastAsia="方正小标宋简体"/>
          <w:b/>
          <w:sz w:val="44"/>
          <w:szCs w:val="44"/>
        </w:rPr>
      </w:pPr>
      <w:r>
        <w:rPr>
          <w:rFonts w:hint="eastAsia" w:eastAsia="方正小标宋简体"/>
          <w:b/>
          <w:sz w:val="44"/>
          <w:szCs w:val="44"/>
        </w:rPr>
        <w:t>（</w:t>
      </w:r>
      <w:r>
        <w:rPr>
          <w:rFonts w:hint="eastAsia" w:eastAsia="楷体_GB2312"/>
          <w:b/>
          <w:sz w:val="30"/>
          <w:szCs w:val="30"/>
        </w:rPr>
        <w:t>2021年</w:t>
      </w:r>
      <w:r>
        <w:rPr>
          <w:rFonts w:hint="eastAsia" w:eastAsia="方正小标宋简体"/>
          <w:b/>
          <w:sz w:val="44"/>
          <w:szCs w:val="44"/>
        </w:rPr>
        <w:t>）</w:t>
      </w:r>
    </w:p>
    <w:p>
      <w:pPr>
        <w:spacing w:after="156" w:afterLines="50" w:line="560" w:lineRule="exact"/>
        <w:rPr>
          <w:rFonts w:eastAsia="方正小标宋简体"/>
          <w:b/>
          <w:sz w:val="44"/>
          <w:szCs w:val="44"/>
        </w:rPr>
      </w:pPr>
    </w:p>
    <w:p>
      <w:pPr>
        <w:spacing w:after="156" w:afterLines="50" w:line="560" w:lineRule="exact"/>
        <w:rPr>
          <w:rFonts w:eastAsia="方正小标宋简体"/>
          <w:b/>
          <w:sz w:val="44"/>
          <w:szCs w:val="44"/>
        </w:rPr>
      </w:pPr>
    </w:p>
    <w:p>
      <w:pPr>
        <w:spacing w:after="156" w:afterLines="50" w:line="560" w:lineRule="exact"/>
        <w:jc w:val="center"/>
        <w:rPr>
          <w:rFonts w:eastAsia="方正小标宋简体"/>
          <w:b/>
          <w:sz w:val="44"/>
          <w:szCs w:val="44"/>
        </w:rPr>
      </w:pPr>
    </w:p>
    <w:tbl>
      <w:tblPr>
        <w:tblStyle w:val="14"/>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spacing w:line="200" w:lineRule="atLeast"/>
              <w:jc w:val="distribute"/>
              <w:rPr>
                <w:rFonts w:eastAsia="楷体_GB2312"/>
                <w:b/>
                <w:sz w:val="30"/>
                <w:szCs w:val="30"/>
              </w:rPr>
            </w:pPr>
            <w:r>
              <w:rPr>
                <w:rFonts w:eastAsia="楷体_GB2312"/>
                <w:b/>
                <w:sz w:val="30"/>
                <w:szCs w:val="30"/>
              </w:rPr>
              <w:t>学位授予单位</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r>
              <w:rPr>
                <w:rFonts w:hint="eastAsia" w:eastAsia="楷体_GB2312"/>
                <w:b/>
                <w:sz w:val="30"/>
                <w:szCs w:val="30"/>
              </w:rPr>
              <w:t>西安体育学院</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r>
              <w:rPr>
                <w:rFonts w:hint="eastAsia" w:eastAsia="楷体_GB2312"/>
                <w:b/>
                <w:sz w:val="30"/>
                <w:szCs w:val="30"/>
              </w:rPr>
              <w:t>1</w:t>
            </w:r>
            <w:r>
              <w:rPr>
                <w:rFonts w:eastAsia="楷体_GB2312"/>
                <w:b/>
                <w:sz w:val="30"/>
                <w:szCs w:val="30"/>
              </w:rPr>
              <w:t>0727</w:t>
            </w:r>
          </w:p>
        </w:tc>
      </w:tr>
    </w:tbl>
    <w:p>
      <w:pPr>
        <w:spacing w:line="720" w:lineRule="auto"/>
        <w:jc w:val="center"/>
        <w:rPr>
          <w:rFonts w:eastAsia="楷体_GB2312"/>
          <w:b/>
          <w:sz w:val="30"/>
          <w:szCs w:val="30"/>
        </w:rPr>
      </w:pPr>
    </w:p>
    <w:tbl>
      <w:tblPr>
        <w:tblStyle w:val="14"/>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eastAsia="楷体_GB2312"/>
                <w:b/>
                <w:sz w:val="30"/>
                <w:szCs w:val="30"/>
              </w:rPr>
              <w:t>授权学科</w:t>
            </w:r>
          </w:p>
          <w:p>
            <w:pPr>
              <w:jc w:val="distribute"/>
              <w:rPr>
                <w:rFonts w:eastAsia="楷体_GB2312"/>
                <w:b/>
                <w:sz w:val="30"/>
                <w:szCs w:val="30"/>
              </w:rPr>
            </w:pPr>
            <w:r>
              <w:rPr>
                <w:rFonts w:eastAsia="楷体_GB2312"/>
                <w:b/>
                <w:sz w:val="30"/>
                <w:szCs w:val="30"/>
              </w:rPr>
              <w:t>（类别）</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r>
              <w:rPr>
                <w:rFonts w:hint="eastAsia" w:eastAsia="楷体_GB2312"/>
                <w:b/>
                <w:sz w:val="30"/>
                <w:szCs w:val="30"/>
              </w:rPr>
              <w:t>运动医学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r>
              <w:rPr>
                <w:rFonts w:hint="eastAsia" w:eastAsia="楷体_GB2312"/>
                <w:b/>
                <w:sz w:val="30"/>
                <w:szCs w:val="30"/>
              </w:rPr>
              <w:t>100216</w:t>
            </w:r>
          </w:p>
        </w:tc>
      </w:tr>
    </w:tbl>
    <w:p>
      <w:pPr>
        <w:spacing w:line="720" w:lineRule="auto"/>
        <w:jc w:val="center"/>
        <w:rPr>
          <w:rFonts w:eastAsia="楷体_GB2312"/>
          <w:b/>
          <w:sz w:val="30"/>
          <w:szCs w:val="30"/>
        </w:rPr>
      </w:pPr>
    </w:p>
    <w:tbl>
      <w:tblPr>
        <w:tblStyle w:val="14"/>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eastAsia="楷体_GB2312"/>
                <w:b/>
                <w:sz w:val="30"/>
                <w:szCs w:val="30"/>
              </w:rPr>
              <w:t>授权级别</w:t>
            </w:r>
          </w:p>
        </w:tc>
        <w:tc>
          <w:tcPr>
            <w:tcW w:w="2880" w:type="dxa"/>
            <w:tcBorders>
              <w:bottom w:val="single" w:color="auto" w:sz="4" w:space="0"/>
            </w:tcBorders>
            <w:vAlign w:val="center"/>
          </w:tcPr>
          <w:p>
            <w:pPr>
              <w:ind w:firstLine="301" w:firstLineChars="100"/>
              <w:rPr>
                <w:rFonts w:eastAsia="楷体_GB2312"/>
                <w:b/>
                <w:sz w:val="30"/>
                <w:szCs w:val="30"/>
              </w:rPr>
            </w:pPr>
            <w:r>
              <w:rPr>
                <w:rFonts w:eastAsia="楷体_GB2312"/>
                <w:b/>
                <w:sz w:val="30"/>
                <w:szCs w:val="30"/>
              </w:rPr>
              <w:t xml:space="preserve">  博  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sym w:font="Wingdings 2" w:char="0052"/>
            </w:r>
            <w:r>
              <w:rPr>
                <w:rFonts w:eastAsia="楷体_GB2312"/>
                <w:b/>
                <w:sz w:val="30"/>
                <w:szCs w:val="30"/>
              </w:rPr>
              <w:t xml:space="preserve">  硕  士</w:t>
            </w:r>
          </w:p>
        </w:tc>
      </w:tr>
    </w:tbl>
    <w:p>
      <w:pPr>
        <w:rPr>
          <w:rFonts w:eastAsia="楷体_GB2312"/>
          <w:b/>
          <w:sz w:val="30"/>
          <w:szCs w:val="30"/>
        </w:rPr>
      </w:pPr>
    </w:p>
    <w:p>
      <w:pPr>
        <w:jc w:val="center"/>
        <w:rPr>
          <w:rFonts w:eastAsia="楷体_GB2312"/>
          <w:b/>
          <w:sz w:val="30"/>
          <w:szCs w:val="30"/>
        </w:rPr>
      </w:pPr>
    </w:p>
    <w:p>
      <w:pPr>
        <w:pStyle w:val="2"/>
        <w:ind w:firstLine="602"/>
        <w:rPr>
          <w:rFonts w:eastAsia="楷体_GB2312"/>
          <w:b/>
          <w:sz w:val="30"/>
          <w:szCs w:val="30"/>
        </w:rPr>
      </w:pPr>
    </w:p>
    <w:p>
      <w:pPr>
        <w:pStyle w:val="2"/>
        <w:ind w:firstLine="602"/>
        <w:rPr>
          <w:rFonts w:eastAsia="楷体_GB2312"/>
          <w:b/>
          <w:sz w:val="30"/>
          <w:szCs w:val="30"/>
        </w:rPr>
      </w:pPr>
    </w:p>
    <w:p>
      <w:pPr>
        <w:jc w:val="center"/>
        <w:rPr>
          <w:rFonts w:eastAsia="楷体_GB2312"/>
          <w:b/>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eastAsia="楷体_GB2312"/>
          <w:b/>
          <w:sz w:val="30"/>
          <w:szCs w:val="30"/>
        </w:rPr>
        <w:t>20</w:t>
      </w:r>
      <w:r>
        <w:rPr>
          <w:rFonts w:hint="eastAsia" w:eastAsia="楷体_GB2312"/>
          <w:b/>
          <w:sz w:val="30"/>
          <w:szCs w:val="30"/>
        </w:rPr>
        <w:t>2</w:t>
      </w:r>
      <w:r>
        <w:rPr>
          <w:rFonts w:hint="eastAsia" w:eastAsia="楷体_GB2312"/>
          <w:b/>
          <w:sz w:val="30"/>
          <w:szCs w:val="30"/>
          <w:lang w:val="en-US" w:eastAsia="zh-CN"/>
        </w:rPr>
        <w:t>1</w:t>
      </w:r>
      <w:r>
        <w:rPr>
          <w:rFonts w:eastAsia="楷体_GB2312"/>
          <w:b/>
          <w:sz w:val="30"/>
          <w:szCs w:val="30"/>
        </w:rPr>
        <w:t xml:space="preserve"> 年 </w:t>
      </w:r>
      <w:r>
        <w:rPr>
          <w:rFonts w:hint="eastAsia" w:eastAsia="楷体_GB2312"/>
          <w:b/>
          <w:sz w:val="30"/>
          <w:szCs w:val="30"/>
          <w:lang w:val="en-US" w:eastAsia="zh-CN"/>
        </w:rPr>
        <w:t>12</w:t>
      </w:r>
      <w:r>
        <w:rPr>
          <w:rFonts w:eastAsia="楷体_GB2312"/>
          <w:b/>
          <w:sz w:val="30"/>
          <w:szCs w:val="30"/>
        </w:rPr>
        <w:t xml:space="preserve">月 </w:t>
      </w:r>
      <w:r>
        <w:rPr>
          <w:rFonts w:hint="eastAsia" w:eastAsia="楷体_GB2312"/>
          <w:b/>
          <w:sz w:val="30"/>
          <w:szCs w:val="30"/>
          <w:lang w:val="en-US" w:eastAsia="zh-CN"/>
        </w:rPr>
        <w:t>31</w:t>
      </w:r>
      <w:r>
        <w:rPr>
          <w:rFonts w:hint="eastAsia" w:eastAsia="楷体_GB2312"/>
          <w:b/>
          <w:sz w:val="30"/>
          <w:szCs w:val="30"/>
        </w:rPr>
        <w:t>日</w:t>
      </w:r>
    </w:p>
    <w:p>
      <w:pPr>
        <w:spacing w:line="540" w:lineRule="exact"/>
        <w:rPr>
          <w:rFonts w:ascii="宋体" w:hAnsi="宋体" w:cs="宋体"/>
          <w:b/>
          <w:sz w:val="28"/>
          <w:szCs w:val="28"/>
        </w:rPr>
      </w:pPr>
    </w:p>
    <w:p>
      <w:pPr>
        <w:spacing w:after="156" w:afterLines="50" w:line="400" w:lineRule="exact"/>
        <w:jc w:val="center"/>
        <w:rPr>
          <w:rFonts w:eastAsia="楷体_GB2312"/>
          <w:b/>
          <w:sz w:val="36"/>
          <w:szCs w:val="36"/>
        </w:rPr>
      </w:pPr>
      <w:r>
        <w:rPr>
          <w:rFonts w:eastAsia="楷体_GB2312"/>
          <w:b/>
          <w:sz w:val="36"/>
          <w:szCs w:val="36"/>
        </w:rPr>
        <w:t>编 写 说 明</w:t>
      </w:r>
    </w:p>
    <w:p>
      <w:pPr>
        <w:spacing w:line="400" w:lineRule="exact"/>
        <w:ind w:firstLine="480" w:firstLineChars="200"/>
        <w:rPr>
          <w:rFonts w:eastAsia="仿宋_GB2312"/>
          <w:sz w:val="24"/>
        </w:rPr>
      </w:pPr>
      <w:r>
        <w:rPr>
          <w:rFonts w:eastAsia="仿宋_GB2312"/>
          <w:sz w:val="24"/>
        </w:rPr>
        <w:t>一、</w:t>
      </w:r>
      <w:r>
        <w:rPr>
          <w:rFonts w:hint="eastAsia" w:eastAsia="仿宋_GB2312"/>
          <w:sz w:val="24"/>
        </w:rPr>
        <w:t>编制</w:t>
      </w:r>
      <w:r>
        <w:rPr>
          <w:rFonts w:eastAsia="仿宋_GB2312"/>
          <w:sz w:val="24"/>
        </w:rPr>
        <w:t>本报告是</w:t>
      </w:r>
      <w:r>
        <w:rPr>
          <w:rFonts w:hint="eastAsia" w:eastAsia="仿宋_GB2312"/>
          <w:sz w:val="24"/>
        </w:rPr>
        <w:t>各学位授予单位自我评估的重要环节之一，贯穿自我评估全过程，应根据各学位授权点建设情况编制本单位的建设年度报告，脱密后按年度在本单位门户网站发布，撰写主要突出学位授权点建设的总体情况，制度建设完善和执行情况，</w:t>
      </w:r>
      <w:r>
        <w:rPr>
          <w:rFonts w:eastAsia="仿宋_GB2312"/>
          <w:sz w:val="24"/>
        </w:rPr>
        <w:t>对学位授权点的全面总结，分为三个部分：学位授权点基本情况、</w:t>
      </w:r>
      <w:r>
        <w:rPr>
          <w:rFonts w:hint="eastAsia" w:eastAsia="仿宋_GB2312"/>
          <w:sz w:val="24"/>
        </w:rPr>
        <w:t>学位点建设存在的问题</w:t>
      </w:r>
      <w:r>
        <w:rPr>
          <w:rFonts w:eastAsia="仿宋_GB2312"/>
          <w:sz w:val="24"/>
        </w:rPr>
        <w:t>和</w:t>
      </w:r>
      <w:r>
        <w:rPr>
          <w:rFonts w:hint="eastAsia" w:eastAsia="仿宋_GB2312"/>
          <w:sz w:val="24"/>
        </w:rPr>
        <w:t>下一年度建设</w:t>
      </w:r>
      <w:r>
        <w:rPr>
          <w:rFonts w:eastAsia="仿宋_GB2312"/>
          <w:sz w:val="24"/>
        </w:rPr>
        <w:t>计划。</w:t>
      </w:r>
    </w:p>
    <w:p>
      <w:pPr>
        <w:spacing w:line="400" w:lineRule="exact"/>
        <w:ind w:firstLine="480" w:firstLineChars="200"/>
        <w:rPr>
          <w:rFonts w:eastAsia="仿宋_GB2312"/>
          <w:sz w:val="24"/>
        </w:rPr>
      </w:pPr>
      <w:r>
        <w:rPr>
          <w:rFonts w:eastAsia="仿宋_GB2312"/>
          <w:sz w:val="24"/>
        </w:rPr>
        <w:t>二、本报告按学术学位授权点和专业学位授权点分别编写，同时获得博士、硕士学位授权的学科或专业学位类别，只编写一份总结报告。</w:t>
      </w:r>
    </w:p>
    <w:p>
      <w:pPr>
        <w:spacing w:line="400" w:lineRule="exact"/>
        <w:ind w:firstLine="488" w:firstLineChars="200"/>
        <w:rPr>
          <w:rFonts w:eastAsia="仿宋_GB2312"/>
          <w:sz w:val="24"/>
        </w:rPr>
      </w:pPr>
      <w:r>
        <w:rPr>
          <w:rFonts w:hint="eastAsia" w:eastAsia="仿宋_GB2312"/>
          <w:spacing w:val="2"/>
          <w:sz w:val="24"/>
        </w:rPr>
        <w:t>三</w:t>
      </w:r>
      <w:r>
        <w:rPr>
          <w:rFonts w:eastAsia="仿宋_GB2312"/>
          <w:spacing w:val="2"/>
          <w:sz w:val="24"/>
        </w:rPr>
        <w:t>、本报告采取写实性描述，能用数据定量描述的，不得定性描述。定量数据除总量外，尽可能用师均、生均或比例描述。报告中所描述的内容和数据应确属本学位点，必须真实、</w:t>
      </w:r>
      <w:r>
        <w:rPr>
          <w:rFonts w:eastAsia="仿宋_GB2312"/>
          <w:sz w:val="24"/>
        </w:rPr>
        <w:t>准确，有据可查。</w:t>
      </w:r>
    </w:p>
    <w:p>
      <w:pPr>
        <w:spacing w:line="400" w:lineRule="exact"/>
        <w:ind w:firstLine="480" w:firstLineChars="200"/>
        <w:rPr>
          <w:rFonts w:eastAsia="仿宋_GB2312"/>
          <w:spacing w:val="2"/>
          <w:sz w:val="24"/>
        </w:rPr>
      </w:pPr>
      <w:r>
        <w:rPr>
          <w:rFonts w:hint="eastAsia" w:eastAsia="仿宋_GB2312"/>
          <w:sz w:val="24"/>
        </w:rPr>
        <w:t>四</w:t>
      </w:r>
      <w:r>
        <w:rPr>
          <w:rFonts w:eastAsia="仿宋_GB2312"/>
          <w:sz w:val="24"/>
        </w:rPr>
        <w:t>、本报告的</w:t>
      </w:r>
      <w:r>
        <w:rPr>
          <w:rFonts w:eastAsia="仿宋_GB2312"/>
          <w:spacing w:val="2"/>
          <w:sz w:val="24"/>
        </w:rPr>
        <w:t>各项内容须是本学位点</w:t>
      </w:r>
      <w:r>
        <w:rPr>
          <w:rFonts w:hint="eastAsia" w:eastAsia="仿宋_GB2312"/>
          <w:spacing w:val="2"/>
          <w:sz w:val="24"/>
        </w:rPr>
        <w:t>合格评估每年度内</w:t>
      </w:r>
      <w:r>
        <w:rPr>
          <w:rFonts w:eastAsia="仿宋_GB2312"/>
          <w:spacing w:val="2"/>
          <w:sz w:val="24"/>
        </w:rPr>
        <w:t>的情况，统计时间</w:t>
      </w:r>
      <w:r>
        <w:rPr>
          <w:rFonts w:hint="eastAsia" w:eastAsia="仿宋_GB2312"/>
          <w:spacing w:val="2"/>
          <w:sz w:val="24"/>
        </w:rPr>
        <w:t>为当年的1月1日至当年的12月31日</w:t>
      </w:r>
      <w:r>
        <w:rPr>
          <w:rFonts w:eastAsia="仿宋_GB2312"/>
          <w:spacing w:val="2"/>
          <w:sz w:val="24"/>
        </w:rPr>
        <w:t>。</w:t>
      </w:r>
    </w:p>
    <w:p>
      <w:pPr>
        <w:spacing w:line="400" w:lineRule="exact"/>
        <w:ind w:firstLine="540" w:firstLineChars="225"/>
        <w:rPr>
          <w:rFonts w:eastAsia="仿宋_GB2312"/>
          <w:sz w:val="24"/>
        </w:rPr>
      </w:pPr>
      <w:r>
        <w:rPr>
          <w:rFonts w:hint="eastAsia" w:eastAsia="仿宋_GB2312"/>
          <w:sz w:val="24"/>
        </w:rPr>
        <w:t>五</w:t>
      </w:r>
      <w:r>
        <w:rPr>
          <w:rFonts w:eastAsia="仿宋_GB2312"/>
          <w:sz w:val="24"/>
        </w:rPr>
        <w:t>、本报告所涉及的师资</w:t>
      </w:r>
      <w:r>
        <w:rPr>
          <w:rFonts w:hint="eastAsia" w:eastAsia="仿宋_GB2312"/>
          <w:sz w:val="24"/>
        </w:rPr>
        <w:t>内容应区分</w:t>
      </w:r>
      <w:r>
        <w:rPr>
          <w:rFonts w:eastAsia="仿宋_GB2312"/>
          <w:sz w:val="24"/>
        </w:rPr>
        <w:t>目前人事关系隶属本单位的专职人员</w:t>
      </w:r>
      <w:r>
        <w:rPr>
          <w:rFonts w:hint="eastAsia" w:eastAsia="仿宋_GB2312"/>
          <w:sz w:val="24"/>
        </w:rPr>
        <w:t>和兼职导师</w:t>
      </w:r>
      <w:r>
        <w:rPr>
          <w:rFonts w:eastAsia="仿宋_GB2312"/>
          <w:sz w:val="24"/>
        </w:rPr>
        <w:t>（同一人员原则上不得在不同学术学位点或不同专业学位点重复</w:t>
      </w:r>
      <w:r>
        <w:rPr>
          <w:rFonts w:hint="eastAsia" w:eastAsia="仿宋_GB2312"/>
          <w:sz w:val="24"/>
        </w:rPr>
        <w:t>统计或</w:t>
      </w:r>
      <w:r>
        <w:rPr>
          <w:rFonts w:eastAsia="仿宋_GB2312"/>
          <w:sz w:val="24"/>
        </w:rPr>
        <w:t>填写）。</w:t>
      </w:r>
    </w:p>
    <w:p>
      <w:pPr>
        <w:spacing w:line="400" w:lineRule="exact"/>
        <w:ind w:firstLine="540" w:firstLineChars="225"/>
        <w:rPr>
          <w:rFonts w:eastAsia="仿宋_GB2312"/>
          <w:sz w:val="24"/>
        </w:rPr>
      </w:pPr>
      <w:r>
        <w:rPr>
          <w:rFonts w:hint="eastAsia" w:eastAsia="仿宋_GB2312"/>
          <w:sz w:val="24"/>
        </w:rPr>
        <w:t>六</w:t>
      </w:r>
      <w:r>
        <w:rPr>
          <w:rFonts w:eastAsia="仿宋_GB2312"/>
          <w:sz w:val="24"/>
        </w:rPr>
        <w:t>、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pPr>
        <w:spacing w:line="400" w:lineRule="exact"/>
        <w:ind w:firstLine="480" w:firstLineChars="200"/>
        <w:rPr>
          <w:rFonts w:eastAsia="仿宋_GB2312"/>
          <w:spacing w:val="2"/>
          <w:sz w:val="24"/>
        </w:rPr>
      </w:pPr>
      <w:r>
        <w:rPr>
          <w:rFonts w:hint="eastAsia" w:eastAsia="仿宋_GB2312"/>
          <w:sz w:val="24"/>
        </w:rPr>
        <w:t>七</w:t>
      </w:r>
      <w:r>
        <w:rPr>
          <w:rFonts w:eastAsia="仿宋_GB2312"/>
          <w:sz w:val="24"/>
        </w:rPr>
        <w:t>、</w:t>
      </w:r>
      <w:r>
        <w:rPr>
          <w:rFonts w:eastAsia="仿宋_GB2312"/>
          <w:spacing w:val="2"/>
          <w:sz w:val="24"/>
        </w:rPr>
        <w:t>涉及国家机密的内容一律按国家有关保密规定进行脱密处理后编写。</w:t>
      </w:r>
    </w:p>
    <w:p>
      <w:pPr>
        <w:spacing w:line="400" w:lineRule="exact"/>
        <w:ind w:firstLine="488" w:firstLineChars="200"/>
        <w:rPr>
          <w:rFonts w:ascii="宋体" w:hAnsi="宋体" w:cs="宋体"/>
          <w:b/>
          <w:sz w:val="28"/>
          <w:szCs w:val="28"/>
        </w:rPr>
      </w:pPr>
      <w:r>
        <w:rPr>
          <w:rFonts w:hint="eastAsia" w:eastAsia="仿宋_GB2312"/>
          <w:spacing w:val="2"/>
          <w:sz w:val="24"/>
        </w:rPr>
        <w:t>八</w:t>
      </w:r>
      <w:r>
        <w:rPr>
          <w:rFonts w:eastAsia="仿宋_GB2312"/>
          <w:spacing w:val="2"/>
          <w:sz w:val="24"/>
        </w:rPr>
        <w:t>、本报告文字使用四号宋体，纸张限用A4。</w:t>
      </w:r>
    </w:p>
    <w:p>
      <w:pPr>
        <w:spacing w:line="360" w:lineRule="auto"/>
        <w:rPr>
          <w:rFonts w:ascii="黑体" w:hAnsi="黑体" w:eastAsia="黑体" w:cs="黑体"/>
          <w:bCs/>
          <w:sz w:val="28"/>
          <w:szCs w:val="28"/>
        </w:rPr>
      </w:pPr>
    </w:p>
    <w:p>
      <w:pPr>
        <w:pStyle w:val="2"/>
        <w:ind w:firstLine="560"/>
        <w:rPr>
          <w:rFonts w:ascii="黑体" w:hAnsi="黑体" w:eastAsia="黑体" w:cs="黑体"/>
          <w:bCs/>
          <w:sz w:val="28"/>
          <w:szCs w:val="28"/>
        </w:rPr>
      </w:pPr>
    </w:p>
    <w:p>
      <w:pPr>
        <w:pStyle w:val="2"/>
        <w:ind w:firstLine="560"/>
        <w:rPr>
          <w:rFonts w:ascii="黑体" w:hAnsi="黑体" w:eastAsia="黑体" w:cs="黑体"/>
          <w:bCs/>
          <w:sz w:val="28"/>
          <w:szCs w:val="28"/>
        </w:rPr>
      </w:pPr>
    </w:p>
    <w:p>
      <w:pPr>
        <w:pStyle w:val="2"/>
        <w:ind w:firstLine="560"/>
        <w:rPr>
          <w:rFonts w:ascii="黑体" w:hAnsi="黑体" w:eastAsia="黑体" w:cs="黑体"/>
          <w:bCs/>
          <w:sz w:val="28"/>
          <w:szCs w:val="28"/>
        </w:rPr>
      </w:pPr>
    </w:p>
    <w:p>
      <w:pPr>
        <w:pStyle w:val="2"/>
        <w:ind w:firstLine="560"/>
        <w:rPr>
          <w:rFonts w:ascii="黑体" w:hAnsi="黑体" w:eastAsia="黑体" w:cs="黑体"/>
          <w:bCs/>
          <w:sz w:val="28"/>
          <w:szCs w:val="28"/>
        </w:rPr>
      </w:pPr>
    </w:p>
    <w:p>
      <w:pPr>
        <w:pStyle w:val="2"/>
        <w:ind w:firstLine="560"/>
        <w:rPr>
          <w:rFonts w:ascii="黑体" w:hAnsi="黑体" w:eastAsia="黑体" w:cs="黑体"/>
          <w:bCs/>
          <w:sz w:val="28"/>
          <w:szCs w:val="28"/>
        </w:rPr>
      </w:pPr>
    </w:p>
    <w:p>
      <w:pPr>
        <w:pStyle w:val="2"/>
        <w:ind w:firstLine="560"/>
        <w:rPr>
          <w:rFonts w:ascii="黑体" w:hAnsi="黑体" w:eastAsia="黑体" w:cs="黑体"/>
          <w:bCs/>
          <w:sz w:val="28"/>
          <w:szCs w:val="28"/>
        </w:rPr>
      </w:pPr>
    </w:p>
    <w:sdt>
      <w:sdtPr>
        <w:rPr>
          <w:rFonts w:ascii="宋体" w:hAnsi="宋体" w:eastAsia="宋体" w:cs="Times New Roman"/>
          <w:b/>
          <w:bCs/>
          <w:kern w:val="2"/>
          <w:sz w:val="21"/>
          <w:szCs w:val="24"/>
          <w:lang w:val="en-US" w:eastAsia="zh-CN" w:bidi="ar-SA"/>
        </w:rPr>
        <w:id w:val="147462445"/>
        <w15:color w:val="DBDBDB"/>
        <w:docPartObj>
          <w:docPartGallery w:val="Table of Contents"/>
          <w:docPartUnique/>
        </w:docPartObj>
      </w:sdtPr>
      <w:sdtEndPr>
        <w:rPr>
          <w:rFonts w:hint="eastAsia" w:ascii="黑体" w:hAnsi="黑体" w:eastAsia="黑体" w:cs="黑体"/>
          <w:b/>
          <w:bCs/>
          <w:kern w:val="2"/>
          <w:sz w:val="24"/>
          <w:szCs w:val="32"/>
          <w:lang w:val="zh-CN" w:eastAsia="zh-CN" w:bidi="zh-CN"/>
        </w:rPr>
      </w:sdtEndPr>
      <w:sdtContent>
        <w:p>
          <w:pPr>
            <w:keepNext w:val="0"/>
            <w:keepLines w:val="0"/>
            <w:pageBreakBefore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rPr>
              <w:b/>
              <w:bCs/>
              <w:sz w:val="28"/>
              <w:szCs w:val="28"/>
            </w:rPr>
          </w:pPr>
          <w:r>
            <w:rPr>
              <w:rFonts w:ascii="宋体" w:hAnsi="宋体" w:eastAsia="宋体"/>
              <w:b/>
              <w:bCs/>
              <w:sz w:val="36"/>
              <w:szCs w:val="36"/>
            </w:rPr>
            <w:t>目录</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TOC \o "1-2" \h \u </w:instrText>
          </w:r>
          <w:r>
            <w:rPr>
              <w:rFonts w:hint="eastAsia" w:ascii="黑体" w:hAnsi="黑体" w:eastAsia="黑体" w:cs="黑体"/>
              <w:sz w:val="28"/>
              <w:szCs w:val="28"/>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_Toc6714 </w:instrText>
          </w:r>
          <w:r>
            <w:rPr>
              <w:rFonts w:hint="eastAsia" w:ascii="黑体" w:hAnsi="黑体" w:eastAsia="黑体" w:cs="黑体"/>
              <w:sz w:val="28"/>
              <w:szCs w:val="28"/>
            </w:rPr>
            <w:fldChar w:fldCharType="separate"/>
          </w:r>
          <w:r>
            <w:rPr>
              <w:rFonts w:hint="eastAsia" w:ascii="黑体" w:hAnsi="黑体" w:eastAsia="黑体" w:cs="黑体"/>
              <w:sz w:val="28"/>
              <w:szCs w:val="28"/>
            </w:rPr>
            <w:t>一、学位授权点基本情况</w:t>
          </w:r>
          <w:r>
            <w:rPr>
              <w:sz w:val="28"/>
              <w:szCs w:val="28"/>
            </w:rPr>
            <w:tab/>
          </w:r>
          <w:r>
            <w:rPr>
              <w:sz w:val="28"/>
              <w:szCs w:val="28"/>
            </w:rPr>
            <w:fldChar w:fldCharType="begin"/>
          </w:r>
          <w:r>
            <w:rPr>
              <w:sz w:val="28"/>
              <w:szCs w:val="28"/>
            </w:rPr>
            <w:instrText xml:space="preserve"> PAGEREF _Toc6714 \h </w:instrText>
          </w:r>
          <w:r>
            <w:rPr>
              <w:sz w:val="28"/>
              <w:szCs w:val="28"/>
            </w:rPr>
            <w:fldChar w:fldCharType="separate"/>
          </w:r>
          <w:r>
            <w:rPr>
              <w:sz w:val="28"/>
              <w:szCs w:val="28"/>
            </w:rPr>
            <w:t>3</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_Toc29158 </w:instrText>
          </w:r>
          <w:r>
            <w:rPr>
              <w:rFonts w:hint="eastAsia" w:ascii="黑体" w:hAnsi="黑体" w:eastAsia="黑体" w:cs="黑体"/>
              <w:sz w:val="28"/>
              <w:szCs w:val="28"/>
            </w:rPr>
            <w:fldChar w:fldCharType="separate"/>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学科基本情况</w:t>
          </w:r>
          <w:r>
            <w:rPr>
              <w:sz w:val="28"/>
              <w:szCs w:val="28"/>
            </w:rPr>
            <w:tab/>
          </w:r>
          <w:r>
            <w:rPr>
              <w:sz w:val="28"/>
              <w:szCs w:val="28"/>
            </w:rPr>
            <w:fldChar w:fldCharType="begin"/>
          </w:r>
          <w:r>
            <w:rPr>
              <w:sz w:val="28"/>
              <w:szCs w:val="28"/>
            </w:rPr>
            <w:instrText xml:space="preserve"> PAGEREF _Toc29158 \h </w:instrText>
          </w:r>
          <w:r>
            <w:rPr>
              <w:sz w:val="28"/>
              <w:szCs w:val="28"/>
            </w:rPr>
            <w:fldChar w:fldCharType="separate"/>
          </w:r>
          <w:r>
            <w:rPr>
              <w:sz w:val="28"/>
              <w:szCs w:val="28"/>
            </w:rPr>
            <w:t>3</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_Toc6295 </w:instrText>
          </w:r>
          <w:r>
            <w:rPr>
              <w:rFonts w:hint="eastAsia" w:ascii="黑体" w:hAnsi="黑体" w:eastAsia="黑体" w:cs="黑体"/>
              <w:sz w:val="28"/>
              <w:szCs w:val="28"/>
            </w:rPr>
            <w:fldChar w:fldCharType="separate"/>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学科方向与优势特色</w:t>
          </w:r>
          <w:r>
            <w:rPr>
              <w:sz w:val="28"/>
              <w:szCs w:val="28"/>
            </w:rPr>
            <w:tab/>
          </w:r>
          <w:r>
            <w:rPr>
              <w:sz w:val="28"/>
              <w:szCs w:val="28"/>
            </w:rPr>
            <w:fldChar w:fldCharType="begin"/>
          </w:r>
          <w:r>
            <w:rPr>
              <w:sz w:val="28"/>
              <w:szCs w:val="28"/>
            </w:rPr>
            <w:instrText xml:space="preserve"> PAGEREF _Toc6295 \h </w:instrText>
          </w:r>
          <w:r>
            <w:rPr>
              <w:sz w:val="28"/>
              <w:szCs w:val="28"/>
            </w:rPr>
            <w:fldChar w:fldCharType="separate"/>
          </w:r>
          <w:r>
            <w:rPr>
              <w:sz w:val="28"/>
              <w:szCs w:val="28"/>
            </w:rPr>
            <w:t>4</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_Toc16791 </w:instrText>
          </w:r>
          <w:r>
            <w:rPr>
              <w:rFonts w:hint="eastAsia" w:ascii="黑体" w:hAnsi="黑体" w:eastAsia="黑体" w:cs="黑体"/>
              <w:sz w:val="28"/>
              <w:szCs w:val="28"/>
            </w:rPr>
            <w:fldChar w:fldCharType="separate"/>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w:t>
          </w:r>
          <w:r>
            <w:rPr>
              <w:rFonts w:hint="eastAsia" w:ascii="仿宋" w:hAnsi="仿宋" w:eastAsia="仿宋" w:cs="仿宋"/>
              <w:sz w:val="28"/>
              <w:szCs w:val="28"/>
              <w:lang w:eastAsia="zh-CN"/>
            </w:rPr>
            <w:t>）</w:t>
          </w:r>
          <w:r>
            <w:rPr>
              <w:rFonts w:hint="eastAsia" w:ascii="仿宋" w:hAnsi="仿宋" w:eastAsia="仿宋" w:cs="仿宋"/>
              <w:sz w:val="28"/>
              <w:szCs w:val="28"/>
            </w:rPr>
            <w:t>人才培养目标</w:t>
          </w:r>
          <w:r>
            <w:rPr>
              <w:sz w:val="28"/>
              <w:szCs w:val="28"/>
            </w:rPr>
            <w:tab/>
          </w:r>
          <w:r>
            <w:rPr>
              <w:sz w:val="28"/>
              <w:szCs w:val="28"/>
            </w:rPr>
            <w:fldChar w:fldCharType="begin"/>
          </w:r>
          <w:r>
            <w:rPr>
              <w:sz w:val="28"/>
              <w:szCs w:val="28"/>
            </w:rPr>
            <w:instrText xml:space="preserve"> PAGEREF _Toc16791 \h </w:instrText>
          </w:r>
          <w:r>
            <w:rPr>
              <w:sz w:val="28"/>
              <w:szCs w:val="28"/>
            </w:rPr>
            <w:fldChar w:fldCharType="separate"/>
          </w:r>
          <w:r>
            <w:rPr>
              <w:sz w:val="28"/>
              <w:szCs w:val="28"/>
            </w:rPr>
            <w:t>5</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_Toc15562 </w:instrText>
          </w:r>
          <w:r>
            <w:rPr>
              <w:rFonts w:hint="eastAsia" w:ascii="黑体" w:hAnsi="黑体" w:eastAsia="黑体" w:cs="黑体"/>
              <w:sz w:val="28"/>
              <w:szCs w:val="28"/>
            </w:rPr>
            <w:fldChar w:fldCharType="separate"/>
          </w:r>
          <w:r>
            <w:rPr>
              <w:rFonts w:hint="eastAsia" w:ascii="仿宋" w:hAnsi="仿宋" w:eastAsia="仿宋" w:cs="仿宋"/>
              <w:bCs/>
              <w:kern w:val="0"/>
              <w:sz w:val="28"/>
              <w:szCs w:val="28"/>
              <w:lang w:val="en-US" w:eastAsia="zh-CN" w:bidi="ar-SA"/>
            </w:rPr>
            <w:t>（四）科学研究情况</w:t>
          </w:r>
          <w:r>
            <w:rPr>
              <w:sz w:val="28"/>
              <w:szCs w:val="28"/>
            </w:rPr>
            <w:tab/>
          </w:r>
          <w:r>
            <w:rPr>
              <w:sz w:val="28"/>
              <w:szCs w:val="28"/>
            </w:rPr>
            <w:fldChar w:fldCharType="begin"/>
          </w:r>
          <w:r>
            <w:rPr>
              <w:sz w:val="28"/>
              <w:szCs w:val="28"/>
            </w:rPr>
            <w:instrText xml:space="preserve"> PAGEREF _Toc15562 \h </w:instrText>
          </w:r>
          <w:r>
            <w:rPr>
              <w:sz w:val="28"/>
              <w:szCs w:val="28"/>
            </w:rPr>
            <w:fldChar w:fldCharType="separate"/>
          </w:r>
          <w:r>
            <w:rPr>
              <w:sz w:val="28"/>
              <w:szCs w:val="28"/>
            </w:rPr>
            <w:t>5</w:t>
          </w:r>
          <w:r>
            <w:rPr>
              <w:sz w:val="28"/>
              <w:szCs w:val="28"/>
            </w:rPr>
            <w:fldChar w:fldCharType="end"/>
          </w:r>
          <w:r>
            <w:rPr>
              <w:rFonts w:hint="eastAsia" w:ascii="黑体" w:hAnsi="黑体" w:eastAsia="黑体" w:cs="黑体"/>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_Toc16458 </w:instrText>
          </w:r>
          <w:r>
            <w:rPr>
              <w:rFonts w:hint="eastAsia" w:ascii="黑体" w:hAnsi="黑体" w:eastAsia="黑体" w:cs="黑体"/>
              <w:sz w:val="28"/>
              <w:szCs w:val="28"/>
            </w:rPr>
            <w:fldChar w:fldCharType="separate"/>
          </w:r>
          <w:r>
            <w:rPr>
              <w:rFonts w:hint="eastAsia" w:ascii="黑体" w:hAnsi="黑体" w:eastAsia="黑体" w:cs="黑体"/>
              <w:sz w:val="28"/>
              <w:szCs w:val="28"/>
            </w:rPr>
            <w:t>二、人才培养</w:t>
          </w:r>
          <w:r>
            <w:rPr>
              <w:sz w:val="28"/>
              <w:szCs w:val="28"/>
            </w:rPr>
            <w:tab/>
          </w:r>
          <w:r>
            <w:rPr>
              <w:sz w:val="28"/>
              <w:szCs w:val="28"/>
            </w:rPr>
            <w:fldChar w:fldCharType="begin"/>
          </w:r>
          <w:r>
            <w:rPr>
              <w:sz w:val="28"/>
              <w:szCs w:val="28"/>
            </w:rPr>
            <w:instrText xml:space="preserve"> PAGEREF _Toc16458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_Toc3950 </w:instrText>
          </w:r>
          <w:r>
            <w:rPr>
              <w:rFonts w:hint="eastAsia" w:ascii="黑体" w:hAnsi="黑体" w:eastAsia="黑体" w:cs="黑体"/>
              <w:sz w:val="28"/>
              <w:szCs w:val="28"/>
            </w:rPr>
            <w:fldChar w:fldCharType="separate"/>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教学与实践情况</w:t>
          </w:r>
          <w:r>
            <w:rPr>
              <w:sz w:val="28"/>
              <w:szCs w:val="28"/>
            </w:rPr>
            <w:tab/>
          </w:r>
          <w:r>
            <w:rPr>
              <w:sz w:val="28"/>
              <w:szCs w:val="28"/>
            </w:rPr>
            <w:fldChar w:fldCharType="begin"/>
          </w:r>
          <w:r>
            <w:rPr>
              <w:sz w:val="28"/>
              <w:szCs w:val="28"/>
            </w:rPr>
            <w:instrText xml:space="preserve"> PAGEREF _Toc3950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_Toc10825 </w:instrText>
          </w:r>
          <w:r>
            <w:rPr>
              <w:rFonts w:hint="eastAsia" w:ascii="黑体" w:hAnsi="黑体" w:eastAsia="黑体" w:cs="黑体"/>
              <w:sz w:val="28"/>
              <w:szCs w:val="28"/>
            </w:rPr>
            <w:fldChar w:fldCharType="separate"/>
          </w:r>
          <w:r>
            <w:rPr>
              <w:rFonts w:hint="eastAsia" w:ascii="仿宋" w:hAnsi="仿宋" w:eastAsia="仿宋" w:cs="仿宋"/>
              <w:sz w:val="28"/>
              <w:szCs w:val="28"/>
            </w:rPr>
            <w:t>（二）思政教育情况</w:t>
          </w:r>
          <w:r>
            <w:rPr>
              <w:sz w:val="28"/>
              <w:szCs w:val="28"/>
            </w:rPr>
            <w:tab/>
          </w:r>
          <w:r>
            <w:rPr>
              <w:sz w:val="28"/>
              <w:szCs w:val="28"/>
            </w:rPr>
            <w:fldChar w:fldCharType="begin"/>
          </w:r>
          <w:r>
            <w:rPr>
              <w:sz w:val="28"/>
              <w:szCs w:val="28"/>
            </w:rPr>
            <w:instrText xml:space="preserve"> PAGEREF _Toc10825 \h </w:instrText>
          </w:r>
          <w:r>
            <w:rPr>
              <w:sz w:val="28"/>
              <w:szCs w:val="28"/>
            </w:rPr>
            <w:fldChar w:fldCharType="separate"/>
          </w:r>
          <w:r>
            <w:rPr>
              <w:sz w:val="28"/>
              <w:szCs w:val="28"/>
            </w:rPr>
            <w:t>10</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_Toc16726 </w:instrText>
          </w:r>
          <w:r>
            <w:rPr>
              <w:rFonts w:hint="eastAsia" w:ascii="黑体" w:hAnsi="黑体" w:eastAsia="黑体" w:cs="黑体"/>
              <w:sz w:val="28"/>
              <w:szCs w:val="28"/>
            </w:rPr>
            <w:fldChar w:fldCharType="separate"/>
          </w:r>
          <w:r>
            <w:rPr>
              <w:rFonts w:hint="eastAsia" w:ascii="仿宋" w:hAnsi="仿宋" w:eastAsia="仿宋" w:cs="仿宋"/>
              <w:sz w:val="28"/>
              <w:szCs w:val="28"/>
            </w:rPr>
            <w:t>（三）课程建设与教学质量</w:t>
          </w:r>
          <w:r>
            <w:rPr>
              <w:sz w:val="28"/>
              <w:szCs w:val="28"/>
            </w:rPr>
            <w:tab/>
          </w:r>
          <w:r>
            <w:rPr>
              <w:sz w:val="28"/>
              <w:szCs w:val="28"/>
            </w:rPr>
            <w:fldChar w:fldCharType="begin"/>
          </w:r>
          <w:r>
            <w:rPr>
              <w:sz w:val="28"/>
              <w:szCs w:val="28"/>
            </w:rPr>
            <w:instrText xml:space="preserve"> PAGEREF _Toc16726 \h </w:instrText>
          </w:r>
          <w:r>
            <w:rPr>
              <w:sz w:val="28"/>
              <w:szCs w:val="28"/>
            </w:rPr>
            <w:fldChar w:fldCharType="separate"/>
          </w:r>
          <w:r>
            <w:rPr>
              <w:sz w:val="28"/>
              <w:szCs w:val="28"/>
            </w:rPr>
            <w:t>13</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_Toc1024 </w:instrText>
          </w:r>
          <w:r>
            <w:rPr>
              <w:rFonts w:hint="eastAsia" w:ascii="黑体" w:hAnsi="黑体" w:eastAsia="黑体" w:cs="黑体"/>
              <w:sz w:val="28"/>
              <w:szCs w:val="28"/>
            </w:rPr>
            <w:fldChar w:fldCharType="separate"/>
          </w:r>
          <w:r>
            <w:rPr>
              <w:rFonts w:hint="eastAsia" w:ascii="仿宋" w:hAnsi="仿宋" w:eastAsia="仿宋" w:cs="仿宋"/>
              <w:sz w:val="28"/>
              <w:szCs w:val="28"/>
              <w:lang w:val="zh-CN"/>
            </w:rPr>
            <w:t>（</w:t>
          </w:r>
          <w:r>
            <w:rPr>
              <w:rFonts w:hint="eastAsia" w:ascii="仿宋" w:hAnsi="仿宋" w:eastAsia="仿宋" w:cs="仿宋"/>
              <w:sz w:val="28"/>
              <w:szCs w:val="28"/>
              <w:lang w:val="en-US" w:eastAsia="zh-CN"/>
            </w:rPr>
            <w:t>四</w:t>
          </w:r>
          <w:r>
            <w:rPr>
              <w:rFonts w:hint="eastAsia" w:ascii="仿宋" w:hAnsi="仿宋" w:eastAsia="仿宋" w:cs="仿宋"/>
              <w:sz w:val="28"/>
              <w:szCs w:val="28"/>
              <w:lang w:val="zh-CN"/>
            </w:rPr>
            <w:t>）导师</w:t>
          </w:r>
          <w:r>
            <w:rPr>
              <w:rFonts w:hint="eastAsia" w:ascii="仿宋" w:hAnsi="仿宋" w:eastAsia="仿宋" w:cs="仿宋"/>
              <w:sz w:val="28"/>
              <w:szCs w:val="28"/>
            </w:rPr>
            <w:t>队伍建设</w:t>
          </w:r>
          <w:r>
            <w:rPr>
              <w:sz w:val="28"/>
              <w:szCs w:val="28"/>
            </w:rPr>
            <w:tab/>
          </w:r>
          <w:r>
            <w:rPr>
              <w:sz w:val="28"/>
              <w:szCs w:val="28"/>
            </w:rPr>
            <w:fldChar w:fldCharType="begin"/>
          </w:r>
          <w:r>
            <w:rPr>
              <w:sz w:val="28"/>
              <w:szCs w:val="28"/>
            </w:rPr>
            <w:instrText xml:space="preserve"> PAGEREF _Toc1024 \h </w:instrText>
          </w:r>
          <w:r>
            <w:rPr>
              <w:sz w:val="28"/>
              <w:szCs w:val="28"/>
            </w:rPr>
            <w:fldChar w:fldCharType="separate"/>
          </w:r>
          <w:r>
            <w:rPr>
              <w:sz w:val="28"/>
              <w:szCs w:val="28"/>
            </w:rPr>
            <w:t>14</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_Toc10370 </w:instrText>
          </w:r>
          <w:r>
            <w:rPr>
              <w:rFonts w:hint="eastAsia" w:ascii="黑体" w:hAnsi="黑体" w:eastAsia="黑体" w:cs="黑体"/>
              <w:sz w:val="28"/>
              <w:szCs w:val="28"/>
            </w:rPr>
            <w:fldChar w:fldCharType="separate"/>
          </w:r>
          <w:r>
            <w:rPr>
              <w:rFonts w:hint="eastAsia" w:ascii="仿宋" w:hAnsi="仿宋" w:eastAsia="仿宋" w:cs="仿宋"/>
              <w:sz w:val="28"/>
              <w:szCs w:val="28"/>
            </w:rPr>
            <w:t>（五）师德师风建设</w:t>
          </w:r>
          <w:r>
            <w:rPr>
              <w:sz w:val="28"/>
              <w:szCs w:val="28"/>
            </w:rPr>
            <w:tab/>
          </w:r>
          <w:r>
            <w:rPr>
              <w:sz w:val="28"/>
              <w:szCs w:val="28"/>
            </w:rPr>
            <w:fldChar w:fldCharType="begin"/>
          </w:r>
          <w:r>
            <w:rPr>
              <w:sz w:val="28"/>
              <w:szCs w:val="28"/>
            </w:rPr>
            <w:instrText xml:space="preserve"> PAGEREF _Toc10370 \h </w:instrText>
          </w:r>
          <w:r>
            <w:rPr>
              <w:sz w:val="28"/>
              <w:szCs w:val="28"/>
            </w:rPr>
            <w:fldChar w:fldCharType="separate"/>
          </w:r>
          <w:r>
            <w:rPr>
              <w:sz w:val="28"/>
              <w:szCs w:val="28"/>
            </w:rPr>
            <w:t>15</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_Toc10669 </w:instrText>
          </w:r>
          <w:r>
            <w:rPr>
              <w:rFonts w:hint="eastAsia" w:ascii="黑体" w:hAnsi="黑体" w:eastAsia="黑体" w:cs="黑体"/>
              <w:sz w:val="28"/>
              <w:szCs w:val="28"/>
            </w:rPr>
            <w:fldChar w:fldCharType="separate"/>
          </w:r>
          <w:r>
            <w:rPr>
              <w:rFonts w:hint="eastAsia" w:ascii="仿宋" w:hAnsi="仿宋" w:eastAsia="仿宋" w:cs="仿宋"/>
              <w:sz w:val="28"/>
              <w:szCs w:val="28"/>
            </w:rPr>
            <w:t>（六）学生就业情况</w:t>
          </w:r>
          <w:r>
            <w:rPr>
              <w:sz w:val="28"/>
              <w:szCs w:val="28"/>
            </w:rPr>
            <w:tab/>
          </w:r>
          <w:r>
            <w:rPr>
              <w:sz w:val="28"/>
              <w:szCs w:val="28"/>
            </w:rPr>
            <w:fldChar w:fldCharType="begin"/>
          </w:r>
          <w:r>
            <w:rPr>
              <w:sz w:val="28"/>
              <w:szCs w:val="28"/>
            </w:rPr>
            <w:instrText xml:space="preserve"> PAGEREF _Toc10669 \h </w:instrText>
          </w:r>
          <w:r>
            <w:rPr>
              <w:sz w:val="28"/>
              <w:szCs w:val="28"/>
            </w:rPr>
            <w:fldChar w:fldCharType="separate"/>
          </w:r>
          <w:r>
            <w:rPr>
              <w:sz w:val="28"/>
              <w:szCs w:val="28"/>
            </w:rPr>
            <w:t>15</w:t>
          </w:r>
          <w:r>
            <w:rPr>
              <w:sz w:val="28"/>
              <w:szCs w:val="28"/>
            </w:rPr>
            <w:fldChar w:fldCharType="end"/>
          </w:r>
          <w:r>
            <w:rPr>
              <w:rFonts w:hint="eastAsia" w:ascii="黑体" w:hAnsi="黑体" w:eastAsia="黑体" w:cs="黑体"/>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_Toc32134 </w:instrText>
          </w:r>
          <w:r>
            <w:rPr>
              <w:rFonts w:hint="eastAsia" w:ascii="黑体" w:hAnsi="黑体" w:eastAsia="黑体" w:cs="黑体"/>
              <w:sz w:val="28"/>
              <w:szCs w:val="28"/>
            </w:rPr>
            <w:fldChar w:fldCharType="separate"/>
          </w:r>
          <w:r>
            <w:rPr>
              <w:rFonts w:hint="eastAsia" w:ascii="黑体" w:hAnsi="黑体" w:eastAsia="黑体" w:cs="黑体"/>
              <w:sz w:val="28"/>
              <w:szCs w:val="28"/>
            </w:rPr>
            <w:t>三、服务贡献</w:t>
          </w:r>
          <w:r>
            <w:rPr>
              <w:sz w:val="28"/>
              <w:szCs w:val="28"/>
            </w:rPr>
            <w:tab/>
          </w:r>
          <w:r>
            <w:rPr>
              <w:sz w:val="28"/>
              <w:szCs w:val="28"/>
            </w:rPr>
            <w:fldChar w:fldCharType="begin"/>
          </w:r>
          <w:r>
            <w:rPr>
              <w:sz w:val="28"/>
              <w:szCs w:val="28"/>
            </w:rPr>
            <w:instrText xml:space="preserve"> PAGEREF _Toc32134 \h </w:instrText>
          </w:r>
          <w:r>
            <w:rPr>
              <w:sz w:val="28"/>
              <w:szCs w:val="28"/>
            </w:rPr>
            <w:fldChar w:fldCharType="separate"/>
          </w:r>
          <w:r>
            <w:rPr>
              <w:sz w:val="28"/>
              <w:szCs w:val="28"/>
            </w:rPr>
            <w:t>17</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_Toc20894 </w:instrText>
          </w:r>
          <w:r>
            <w:rPr>
              <w:rFonts w:hint="eastAsia" w:ascii="黑体" w:hAnsi="黑体" w:eastAsia="黑体" w:cs="黑体"/>
              <w:sz w:val="28"/>
              <w:szCs w:val="28"/>
            </w:rPr>
            <w:fldChar w:fldCharType="separate"/>
          </w:r>
          <w:r>
            <w:rPr>
              <w:rFonts w:hint="eastAsia" w:ascii="仿宋" w:hAnsi="仿宋" w:eastAsia="仿宋" w:cs="仿宋"/>
              <w:sz w:val="28"/>
              <w:szCs w:val="28"/>
            </w:rPr>
            <w:t>（一）推动竞技体育实力提升，服务体育强国战略</w:t>
          </w:r>
          <w:r>
            <w:rPr>
              <w:sz w:val="28"/>
              <w:szCs w:val="28"/>
            </w:rPr>
            <w:tab/>
          </w:r>
          <w:r>
            <w:rPr>
              <w:sz w:val="28"/>
              <w:szCs w:val="28"/>
            </w:rPr>
            <w:fldChar w:fldCharType="begin"/>
          </w:r>
          <w:r>
            <w:rPr>
              <w:sz w:val="28"/>
              <w:szCs w:val="28"/>
            </w:rPr>
            <w:instrText xml:space="preserve"> PAGEREF _Toc20894 \h </w:instrText>
          </w:r>
          <w:r>
            <w:rPr>
              <w:sz w:val="28"/>
              <w:szCs w:val="28"/>
            </w:rPr>
            <w:fldChar w:fldCharType="separate"/>
          </w:r>
          <w:r>
            <w:rPr>
              <w:sz w:val="28"/>
              <w:szCs w:val="28"/>
            </w:rPr>
            <w:t>17</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_Toc9566 </w:instrText>
          </w:r>
          <w:r>
            <w:rPr>
              <w:rFonts w:hint="eastAsia" w:ascii="黑体" w:hAnsi="黑体" w:eastAsia="黑体" w:cs="黑体"/>
              <w:sz w:val="28"/>
              <w:szCs w:val="28"/>
            </w:rPr>
            <w:fldChar w:fldCharType="separate"/>
          </w:r>
          <w:r>
            <w:rPr>
              <w:rFonts w:hint="eastAsia" w:ascii="仿宋" w:hAnsi="仿宋" w:eastAsia="仿宋" w:cs="仿宋"/>
              <w:sz w:val="28"/>
              <w:szCs w:val="28"/>
            </w:rPr>
            <w:t>（二）发挥文化传承创新作用，服务中外人文交流</w:t>
          </w:r>
          <w:r>
            <w:rPr>
              <w:sz w:val="28"/>
              <w:szCs w:val="28"/>
            </w:rPr>
            <w:tab/>
          </w:r>
          <w:r>
            <w:rPr>
              <w:sz w:val="28"/>
              <w:szCs w:val="28"/>
            </w:rPr>
            <w:fldChar w:fldCharType="begin"/>
          </w:r>
          <w:r>
            <w:rPr>
              <w:sz w:val="28"/>
              <w:szCs w:val="28"/>
            </w:rPr>
            <w:instrText xml:space="preserve"> PAGEREF _Toc9566 \h </w:instrText>
          </w:r>
          <w:r>
            <w:rPr>
              <w:sz w:val="28"/>
              <w:szCs w:val="28"/>
            </w:rPr>
            <w:fldChar w:fldCharType="separate"/>
          </w:r>
          <w:r>
            <w:rPr>
              <w:sz w:val="28"/>
              <w:szCs w:val="28"/>
            </w:rPr>
            <w:t>18</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_Toc15671 </w:instrText>
          </w:r>
          <w:r>
            <w:rPr>
              <w:rFonts w:hint="eastAsia" w:ascii="黑体" w:hAnsi="黑体" w:eastAsia="黑体" w:cs="黑体"/>
              <w:sz w:val="28"/>
              <w:szCs w:val="28"/>
            </w:rPr>
            <w:fldChar w:fldCharType="separate"/>
          </w:r>
          <w:r>
            <w:rPr>
              <w:rFonts w:hint="eastAsia" w:ascii="仿宋" w:hAnsi="仿宋" w:eastAsia="仿宋" w:cs="仿宋"/>
              <w:sz w:val="28"/>
              <w:szCs w:val="28"/>
            </w:rPr>
            <w:t>（三）服务新冠肺炎疫情防控，引领健康运动促进</w:t>
          </w:r>
          <w:r>
            <w:rPr>
              <w:sz w:val="28"/>
              <w:szCs w:val="28"/>
            </w:rPr>
            <w:tab/>
          </w:r>
          <w:r>
            <w:rPr>
              <w:sz w:val="28"/>
              <w:szCs w:val="28"/>
            </w:rPr>
            <w:fldChar w:fldCharType="begin"/>
          </w:r>
          <w:r>
            <w:rPr>
              <w:sz w:val="28"/>
              <w:szCs w:val="28"/>
            </w:rPr>
            <w:instrText xml:space="preserve"> PAGEREF _Toc15671 \h </w:instrText>
          </w:r>
          <w:r>
            <w:rPr>
              <w:sz w:val="28"/>
              <w:szCs w:val="28"/>
            </w:rPr>
            <w:fldChar w:fldCharType="separate"/>
          </w:r>
          <w:r>
            <w:rPr>
              <w:sz w:val="28"/>
              <w:szCs w:val="28"/>
            </w:rPr>
            <w:t>18</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_Toc29390 </w:instrText>
          </w:r>
          <w:r>
            <w:rPr>
              <w:rFonts w:hint="eastAsia" w:ascii="黑体" w:hAnsi="黑体" w:eastAsia="黑体" w:cs="黑体"/>
              <w:sz w:val="28"/>
              <w:szCs w:val="28"/>
            </w:rPr>
            <w:fldChar w:fldCharType="separate"/>
          </w:r>
          <w:r>
            <w:rPr>
              <w:rFonts w:hint="eastAsia" w:ascii="仿宋" w:hAnsi="仿宋" w:eastAsia="仿宋" w:cs="仿宋"/>
              <w:sz w:val="28"/>
              <w:szCs w:val="28"/>
            </w:rPr>
            <w:t>（四）发挥智库建言献策作用，多领域提供规划和支持：科教协同育人等</w:t>
          </w:r>
          <w:r>
            <w:rPr>
              <w:sz w:val="28"/>
              <w:szCs w:val="28"/>
            </w:rPr>
            <w:tab/>
          </w:r>
          <w:r>
            <w:rPr>
              <w:sz w:val="28"/>
              <w:szCs w:val="28"/>
            </w:rPr>
            <w:fldChar w:fldCharType="begin"/>
          </w:r>
          <w:r>
            <w:rPr>
              <w:sz w:val="28"/>
              <w:szCs w:val="28"/>
            </w:rPr>
            <w:instrText xml:space="preserve"> PAGEREF _Toc29390 \h </w:instrText>
          </w:r>
          <w:r>
            <w:rPr>
              <w:sz w:val="28"/>
              <w:szCs w:val="28"/>
            </w:rPr>
            <w:fldChar w:fldCharType="separate"/>
          </w:r>
          <w:r>
            <w:rPr>
              <w:sz w:val="28"/>
              <w:szCs w:val="28"/>
            </w:rPr>
            <w:t>18</w:t>
          </w:r>
          <w:r>
            <w:rPr>
              <w:sz w:val="28"/>
              <w:szCs w:val="28"/>
            </w:rPr>
            <w:fldChar w:fldCharType="end"/>
          </w:r>
          <w:r>
            <w:rPr>
              <w:rFonts w:hint="eastAsia" w:ascii="黑体" w:hAnsi="黑体" w:eastAsia="黑体" w:cs="黑体"/>
              <w:sz w:val="28"/>
              <w:szCs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_Toc30554 </w:instrText>
          </w:r>
          <w:r>
            <w:rPr>
              <w:rFonts w:hint="eastAsia" w:ascii="黑体" w:hAnsi="黑体" w:eastAsia="黑体" w:cs="黑体"/>
              <w:sz w:val="28"/>
              <w:szCs w:val="28"/>
            </w:rPr>
            <w:fldChar w:fldCharType="separate"/>
          </w:r>
          <w:r>
            <w:rPr>
              <w:rFonts w:hint="eastAsia" w:ascii="仿宋" w:hAnsi="仿宋" w:eastAsia="仿宋" w:cs="仿宋"/>
              <w:sz w:val="28"/>
              <w:szCs w:val="28"/>
            </w:rPr>
            <w:t>（五）完善高效融合的管理体系，推动特色专业的建设</w:t>
          </w:r>
          <w:r>
            <w:rPr>
              <w:sz w:val="28"/>
              <w:szCs w:val="28"/>
            </w:rPr>
            <w:tab/>
          </w:r>
          <w:r>
            <w:rPr>
              <w:sz w:val="28"/>
              <w:szCs w:val="28"/>
            </w:rPr>
            <w:fldChar w:fldCharType="begin"/>
          </w:r>
          <w:r>
            <w:rPr>
              <w:sz w:val="28"/>
              <w:szCs w:val="28"/>
            </w:rPr>
            <w:instrText xml:space="preserve"> PAGEREF _Toc30554 \h </w:instrText>
          </w:r>
          <w:r>
            <w:rPr>
              <w:sz w:val="28"/>
              <w:szCs w:val="28"/>
            </w:rPr>
            <w:fldChar w:fldCharType="separate"/>
          </w:r>
          <w:r>
            <w:rPr>
              <w:sz w:val="28"/>
              <w:szCs w:val="28"/>
            </w:rPr>
            <w:t>20</w:t>
          </w:r>
          <w:r>
            <w:rPr>
              <w:sz w:val="28"/>
              <w:szCs w:val="28"/>
            </w:rPr>
            <w:fldChar w:fldCharType="end"/>
          </w:r>
          <w:r>
            <w:rPr>
              <w:rFonts w:hint="eastAsia" w:ascii="黑体" w:hAnsi="黑体" w:eastAsia="黑体" w:cs="黑体"/>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_Toc25521 </w:instrText>
          </w:r>
          <w:r>
            <w:rPr>
              <w:rFonts w:hint="eastAsia" w:ascii="黑体" w:hAnsi="黑体" w:eastAsia="黑体" w:cs="黑体"/>
              <w:sz w:val="28"/>
              <w:szCs w:val="28"/>
            </w:rPr>
            <w:fldChar w:fldCharType="separate"/>
          </w:r>
          <w:r>
            <w:rPr>
              <w:rFonts w:hint="eastAsia" w:ascii="黑体" w:hAnsi="黑体" w:eastAsia="黑体" w:cs="黑体"/>
              <w:sz w:val="28"/>
              <w:szCs w:val="28"/>
            </w:rPr>
            <w:t>四、学位点建设存在的问题</w:t>
          </w:r>
          <w:r>
            <w:rPr>
              <w:sz w:val="28"/>
              <w:szCs w:val="28"/>
            </w:rPr>
            <w:tab/>
          </w:r>
          <w:r>
            <w:rPr>
              <w:sz w:val="28"/>
              <w:szCs w:val="28"/>
            </w:rPr>
            <w:fldChar w:fldCharType="begin"/>
          </w:r>
          <w:r>
            <w:rPr>
              <w:sz w:val="28"/>
              <w:szCs w:val="28"/>
            </w:rPr>
            <w:instrText xml:space="preserve"> PAGEREF _Toc25521 \h </w:instrText>
          </w:r>
          <w:r>
            <w:rPr>
              <w:sz w:val="28"/>
              <w:szCs w:val="28"/>
            </w:rPr>
            <w:fldChar w:fldCharType="separate"/>
          </w:r>
          <w:r>
            <w:rPr>
              <w:sz w:val="28"/>
              <w:szCs w:val="28"/>
            </w:rPr>
            <w:t>20</w:t>
          </w:r>
          <w:r>
            <w:rPr>
              <w:sz w:val="28"/>
              <w:szCs w:val="28"/>
            </w:rPr>
            <w:fldChar w:fldCharType="end"/>
          </w:r>
          <w:r>
            <w:rPr>
              <w:rFonts w:hint="eastAsia" w:ascii="黑体" w:hAnsi="黑体" w:eastAsia="黑体" w:cs="黑体"/>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_Toc13034 </w:instrText>
          </w:r>
          <w:r>
            <w:rPr>
              <w:rFonts w:hint="eastAsia" w:ascii="黑体" w:hAnsi="黑体" w:eastAsia="黑体" w:cs="黑体"/>
              <w:sz w:val="28"/>
              <w:szCs w:val="28"/>
            </w:rPr>
            <w:fldChar w:fldCharType="separate"/>
          </w:r>
          <w:r>
            <w:rPr>
              <w:rFonts w:hint="eastAsia" w:ascii="黑体" w:hAnsi="黑体" w:eastAsia="黑体" w:cs="黑体"/>
              <w:sz w:val="28"/>
              <w:szCs w:val="28"/>
            </w:rPr>
            <w:t>五、下一年度建设计划</w:t>
          </w:r>
          <w:r>
            <w:rPr>
              <w:sz w:val="28"/>
              <w:szCs w:val="28"/>
            </w:rPr>
            <w:tab/>
          </w:r>
          <w:r>
            <w:rPr>
              <w:sz w:val="28"/>
              <w:szCs w:val="28"/>
            </w:rPr>
            <w:fldChar w:fldCharType="begin"/>
          </w:r>
          <w:r>
            <w:rPr>
              <w:sz w:val="28"/>
              <w:szCs w:val="28"/>
            </w:rPr>
            <w:instrText xml:space="preserve"> PAGEREF _Toc13034 \h </w:instrText>
          </w:r>
          <w:r>
            <w:rPr>
              <w:sz w:val="28"/>
              <w:szCs w:val="28"/>
            </w:rPr>
            <w:fldChar w:fldCharType="separate"/>
          </w:r>
          <w:r>
            <w:rPr>
              <w:sz w:val="28"/>
              <w:szCs w:val="28"/>
            </w:rPr>
            <w:t>20</w:t>
          </w:r>
          <w:r>
            <w:rPr>
              <w:sz w:val="28"/>
              <w:szCs w:val="28"/>
            </w:rPr>
            <w:fldChar w:fldCharType="end"/>
          </w:r>
          <w:r>
            <w:rPr>
              <w:rFonts w:hint="eastAsia" w:ascii="黑体" w:hAnsi="黑体" w:eastAsia="黑体" w:cs="黑体"/>
              <w:sz w:val="28"/>
              <w:szCs w:val="28"/>
            </w:rPr>
            <w:fldChar w:fldCharType="end"/>
          </w:r>
        </w:p>
        <w:p>
          <w:pPr>
            <w:pStyle w:val="3"/>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sz w:val="32"/>
              <w:szCs w:val="32"/>
            </w:rPr>
          </w:pPr>
          <w:r>
            <w:rPr>
              <w:rFonts w:hint="eastAsia" w:ascii="黑体" w:hAnsi="黑体" w:eastAsia="黑体" w:cs="黑体"/>
              <w:szCs w:val="28"/>
            </w:rPr>
            <w:fldChar w:fldCharType="end"/>
          </w:r>
        </w:p>
      </w:sdtContent>
    </w:sdt>
    <w:p>
      <w:pPr>
        <w:pStyle w:val="3"/>
        <w:bidi w:val="0"/>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rPr>
      </w:pPr>
    </w:p>
    <w:p>
      <w:pPr>
        <w:pStyle w:val="3"/>
        <w:bidi w:val="0"/>
        <w:rPr>
          <w:rFonts w:hint="eastAsia" w:ascii="黑体" w:hAnsi="黑体" w:eastAsia="黑体" w:cs="黑体"/>
          <w:sz w:val="32"/>
          <w:szCs w:val="32"/>
        </w:rPr>
      </w:pPr>
    </w:p>
    <w:p>
      <w:pPr>
        <w:pStyle w:val="3"/>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黑体"/>
          <w:sz w:val="32"/>
          <w:szCs w:val="32"/>
        </w:rPr>
      </w:pPr>
      <w:bookmarkStart w:id="0" w:name="_Toc6714"/>
      <w:r>
        <w:rPr>
          <w:rFonts w:hint="eastAsia" w:ascii="黑体" w:hAnsi="黑体" w:eastAsia="黑体" w:cs="黑体"/>
          <w:sz w:val="32"/>
          <w:szCs w:val="32"/>
        </w:rPr>
        <w:t>一、学位授权点基本情况</w:t>
      </w:r>
      <w:bookmarkEnd w:id="0"/>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bookmarkStart w:id="1" w:name="_Toc29158"/>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学科基本情况</w:t>
      </w:r>
      <w:bookmarkEnd w:id="1"/>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西安体育学院是西北地区唯一一所专业体育院校，运动医学硕士学位点以西安体育学院国家级特色专业、国家体育总局重点实验室、省级人才培养模式创新实验区、省级实验教学示范中心、省级教学团队、校外实践教育基地等为依托，拥有一流的教学、训练场馆和运动医学-运动康复-健康实验教学中心，设备先进，条件优越，形成了复合型教学研究团队，积极倡导“训-科-医-体-教”一体化，综合运动训练、体育科研、运动医学、体育、教育等资源，长期以来为大众科学健身及竞技体育的发展提供了充分保障。自2006年开始招生以来，经过十多年的积累，有较深的学术积淀、学科梯队实力较强，本学科立足陕西、在教学、科研、社会服务等领域中，服务于竞技体育和全民健身工作，形成了独树一帜的办学特色。</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bookmarkStart w:id="2" w:name="_Toc6295"/>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学科方向与优势特色</w:t>
      </w:r>
      <w:bookmarkEnd w:id="2"/>
    </w:p>
    <w:p>
      <w:pPr>
        <w:pStyle w:val="5"/>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rPr>
      </w:pPr>
      <w:r>
        <w:rPr>
          <w:rFonts w:hint="eastAsia" w:ascii="仿宋" w:hAnsi="仿宋" w:eastAsia="仿宋" w:cs="仿宋"/>
        </w:rPr>
        <w:t>（1）运动损伤预防与治疗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运动损伤预防与治疗”方向研究内容主要包括：运动损伤的预防、评定、诊断、治疗、运动康复、功能性训练等内容，应用性较强。还包括运动损伤发生的原因、机制相关的基础研究，该方向偏向于临床，应用性较强。培养的人才可以从事运动医学教师、运动队队医、运动伤害防护师、运动康复师、运动训练师、私人教练等，运动界对于相关人才需求巨大，对于推动全民健身运动和促进竞技体育运动都有重要作用。</w:t>
      </w:r>
      <w:r>
        <w:rPr>
          <w:rFonts w:hint="eastAsia" w:ascii="仿宋" w:hAnsi="仿宋" w:eastAsia="仿宋" w:cs="仿宋"/>
          <w:sz w:val="32"/>
          <w:szCs w:val="32"/>
        </w:rPr>
        <w:tab/>
      </w:r>
    </w:p>
    <w:p>
      <w:pPr>
        <w:pStyle w:val="5"/>
        <w:bidi w:val="0"/>
        <w:ind w:firstLine="643" w:firstLineChars="200"/>
        <w:rPr>
          <w:rFonts w:hint="eastAsia" w:ascii="仿宋" w:hAnsi="仿宋" w:eastAsia="仿宋" w:cs="仿宋"/>
        </w:rPr>
      </w:pPr>
      <w:r>
        <w:rPr>
          <w:rFonts w:hint="eastAsia" w:ascii="仿宋" w:hAnsi="仿宋" w:eastAsia="仿宋" w:cs="仿宋"/>
        </w:rPr>
        <w:t>（2）运动处方与健康促进</w:t>
      </w:r>
      <w:r>
        <w:rPr>
          <w:rFonts w:hint="eastAsia" w:ascii="仿宋" w:hAnsi="仿宋" w:eastAsia="仿宋" w:cs="仿宋"/>
        </w:rPr>
        <w:tab/>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运动处方与健康促进方向”主要研究领域包括：运动处方应用研究、运动与健康促进、慢性病与老年病的运动康复与干预、运动机能评定、运动康复与健康、运动与亚健康、运动营养在运动健身及慢性干预中的应用研究等，涉及到的研究内容包括了基础研究和应用研究、对全民健身、运动员科学训练都有重要作用。科学健身的研究成果可以广泛服务于广大人民群众，进一步推动全民健身和竞技运动的发展。培养德、智、体全面发展的，具有创新精神和较强的实践工作能力，能在高教、科研、管理机构从事运动医学领域教学、科研及管理的高层次专门人才。</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优势特色</w:t>
      </w:r>
      <w:r>
        <w:rPr>
          <w:rFonts w:hint="eastAsia" w:ascii="仿宋" w:hAnsi="仿宋" w:eastAsia="仿宋" w:cs="仿宋"/>
          <w:sz w:val="32"/>
          <w:szCs w:val="32"/>
        </w:rPr>
        <w:t>：师资队伍实力强。</w:t>
      </w:r>
    </w:p>
    <w:p>
      <w:pPr>
        <w:pStyle w:val="12"/>
        <w:widowControl/>
        <w:spacing w:beforeAutospacing="0" w:afterAutospacing="0" w:line="500" w:lineRule="exact"/>
        <w:ind w:firstLine="640" w:firstLineChars="200"/>
        <w:rPr>
          <w:rFonts w:ascii="仿宋" w:hAnsi="仿宋" w:eastAsia="仿宋" w:cs="仿宋"/>
          <w:sz w:val="32"/>
          <w:szCs w:val="32"/>
        </w:rPr>
      </w:pPr>
      <w:r>
        <w:rPr>
          <w:rFonts w:hint="eastAsia" w:ascii="仿宋" w:hAnsi="仿宋" w:eastAsia="仿宋" w:cs="仿宋"/>
          <w:sz w:val="32"/>
          <w:szCs w:val="32"/>
        </w:rPr>
        <w:t>运动医学学位点现有专任教师（硕士生导师）7名，其中教授5名，副教授2名，拥有博士学位的教师5名，拥有海外学习经历的教师3名。省级人才称号3人，省级科研团队 3 个，具有较高行业影响力。还有外聘导师多名，团队成员学缘结构、年龄梯度合理，保障了学科不断发展。团队教学水平高，学科育人优势特色显著。科研成果丰硕，获得立项科技部重点项目立项1项，国家社科项目 1项，国家自然科学基金1项，省部级课题 10 余项。出版专著20余部。</w:t>
      </w:r>
    </w:p>
    <w:p>
      <w:pPr>
        <w:pStyle w:val="4"/>
        <w:bidi w:val="0"/>
        <w:ind w:firstLine="643" w:firstLineChars="200"/>
        <w:rPr>
          <w:rFonts w:hint="eastAsia" w:ascii="仿宋" w:hAnsi="仿宋" w:eastAsia="仿宋" w:cs="仿宋"/>
        </w:rPr>
      </w:pPr>
      <w:bookmarkStart w:id="3" w:name="_Toc16791"/>
      <w:r>
        <w:rPr>
          <w:rFonts w:hint="eastAsia" w:ascii="仿宋" w:hAnsi="仿宋" w:eastAsia="仿宋" w:cs="仿宋"/>
          <w:lang w:eastAsia="zh-CN"/>
        </w:rPr>
        <w:t>（</w:t>
      </w:r>
      <w:r>
        <w:rPr>
          <w:rFonts w:hint="eastAsia" w:ascii="仿宋" w:hAnsi="仿宋" w:eastAsia="仿宋" w:cs="仿宋"/>
          <w:lang w:val="en-US" w:eastAsia="zh-CN"/>
        </w:rPr>
        <w:t>三</w:t>
      </w:r>
      <w:r>
        <w:rPr>
          <w:rFonts w:hint="eastAsia" w:ascii="仿宋" w:hAnsi="仿宋" w:eastAsia="仿宋" w:cs="仿宋"/>
          <w:lang w:eastAsia="zh-CN"/>
        </w:rPr>
        <w:t>）</w:t>
      </w:r>
      <w:r>
        <w:rPr>
          <w:rFonts w:hint="eastAsia" w:ascii="仿宋" w:hAnsi="仿宋" w:eastAsia="仿宋" w:cs="仿宋"/>
        </w:rPr>
        <w:t>人才培养目标</w:t>
      </w:r>
      <w:bookmarkEnd w:id="3"/>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按照新时代教育目的：“教育要为建设中国特色的社会主义道路服务，培养德、智、体、美、劳全面发展的社会主义事业的建设者和接班人”作为总的指导思想，按照学院高素质应用型人才的定位，培养具有正确的世界观、人生观和价值观，具有良好的思想品德、社会公德和职业道德；培养具有创新精神和较强的实践工作能力，能在高教、科研、管理机构从事运动医学领域教学、科研及管理的高层次专门人才。</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left"/>
        <w:textAlignment w:val="auto"/>
        <w:outlineLvl w:val="1"/>
        <w:rPr>
          <w:rFonts w:hint="eastAsia" w:ascii="仿宋" w:hAnsi="仿宋" w:eastAsia="仿宋" w:cs="仿宋"/>
          <w:b/>
          <w:bCs/>
          <w:kern w:val="0"/>
          <w:sz w:val="32"/>
          <w:szCs w:val="32"/>
          <w:lang w:val="en-US" w:eastAsia="zh-CN" w:bidi="ar-SA"/>
        </w:rPr>
      </w:pPr>
      <w:bookmarkStart w:id="4" w:name="_Toc15562"/>
      <w:r>
        <w:rPr>
          <w:rFonts w:hint="eastAsia" w:ascii="仿宋" w:hAnsi="仿宋" w:eastAsia="仿宋" w:cs="仿宋"/>
          <w:b/>
          <w:bCs/>
          <w:kern w:val="0"/>
          <w:sz w:val="32"/>
          <w:szCs w:val="32"/>
          <w:lang w:val="en-US" w:eastAsia="zh-CN" w:bidi="ar-SA"/>
        </w:rPr>
        <w:t>（四）科学研究情况</w:t>
      </w:r>
      <w:bookmarkEnd w:id="4"/>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left"/>
        <w:textAlignment w:val="auto"/>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1.出版学术专著情况</w:t>
      </w:r>
    </w:p>
    <w:p>
      <w:pPr>
        <w:pStyle w:val="2"/>
      </w:pPr>
    </w:p>
    <w:tbl>
      <w:tblPr>
        <w:tblStyle w:val="13"/>
        <w:tblW w:w="4984"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56"/>
        <w:gridCol w:w="3318"/>
        <w:gridCol w:w="821"/>
        <w:gridCol w:w="1081"/>
        <w:gridCol w:w="1475"/>
        <w:gridCol w:w="114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12" w:space="0"/>
              <w:bottom w:val="single" w:color="auto" w:sz="2" w:space="0"/>
              <w:right w:val="single" w:color="auto" w:sz="4" w:space="0"/>
            </w:tcBorders>
            <w:vAlign w:val="center"/>
          </w:tcPr>
          <w:p>
            <w:pPr>
              <w:spacing w:line="360" w:lineRule="auto"/>
              <w:ind w:left="-105" w:leftChars="-50" w:right="-105" w:rightChars="-50"/>
              <w:jc w:val="center"/>
              <w:textAlignment w:val="baseline"/>
              <w:rPr>
                <w:rFonts w:ascii="宋体" w:hAnsi="宋体" w:cs="宋体"/>
                <w:szCs w:val="21"/>
              </w:rPr>
            </w:pPr>
            <w:r>
              <w:rPr>
                <w:rFonts w:hint="eastAsia" w:ascii="宋体" w:hAnsi="宋体" w:cs="宋体"/>
                <w:szCs w:val="21"/>
              </w:rPr>
              <w:t>序号</w:t>
            </w:r>
          </w:p>
        </w:tc>
        <w:tc>
          <w:tcPr>
            <w:tcW w:w="1952"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著作名称</w:t>
            </w:r>
          </w:p>
        </w:tc>
        <w:tc>
          <w:tcPr>
            <w:tcW w:w="483"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著作</w:t>
            </w:r>
          </w:p>
          <w:p>
            <w:pPr>
              <w:spacing w:line="360" w:lineRule="auto"/>
              <w:jc w:val="center"/>
              <w:textAlignment w:val="baseline"/>
              <w:rPr>
                <w:rFonts w:ascii="宋体" w:hAnsi="宋体" w:cs="宋体"/>
                <w:szCs w:val="21"/>
              </w:rPr>
            </w:pPr>
            <w:r>
              <w:rPr>
                <w:rFonts w:hint="eastAsia" w:ascii="宋体" w:hAnsi="宋体" w:cs="宋体"/>
                <w:szCs w:val="21"/>
              </w:rPr>
              <w:t>类型</w:t>
            </w:r>
          </w:p>
        </w:tc>
        <w:tc>
          <w:tcPr>
            <w:tcW w:w="636"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作者</w:t>
            </w:r>
          </w:p>
        </w:tc>
        <w:tc>
          <w:tcPr>
            <w:tcW w:w="868"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出版社</w:t>
            </w:r>
          </w:p>
        </w:tc>
        <w:tc>
          <w:tcPr>
            <w:tcW w:w="673" w:type="pct"/>
            <w:tcBorders>
              <w:top w:val="single" w:color="auto" w:sz="12" w:space="0"/>
              <w:left w:val="single" w:color="auto" w:sz="4" w:space="0"/>
              <w:bottom w:val="single" w:color="auto" w:sz="2" w:space="0"/>
              <w:right w:val="single" w:color="auto" w:sz="12" w:space="0"/>
            </w:tcBorders>
            <w:vAlign w:val="center"/>
          </w:tcPr>
          <w:p>
            <w:pPr>
              <w:spacing w:line="360" w:lineRule="auto"/>
              <w:jc w:val="center"/>
              <w:textAlignment w:val="baseline"/>
              <w:rPr>
                <w:rFonts w:ascii="宋体" w:hAnsi="宋体" w:cs="宋体"/>
                <w:szCs w:val="21"/>
              </w:rPr>
            </w:pPr>
            <w:r>
              <w:rPr>
                <w:rFonts w:hint="eastAsia" w:ascii="宋体" w:hAnsi="宋体" w:cs="宋体"/>
                <w:szCs w:val="21"/>
              </w:rPr>
              <w:t>出版时间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952"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治疗性运动提升功能</w:t>
            </w:r>
          </w:p>
        </w:tc>
        <w:tc>
          <w:tcPr>
            <w:tcW w:w="483"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译著</w:t>
            </w:r>
          </w:p>
        </w:tc>
        <w:tc>
          <w:tcPr>
            <w:tcW w:w="636"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苟波（副主译）</w:t>
            </w:r>
          </w:p>
        </w:tc>
        <w:tc>
          <w:tcPr>
            <w:tcW w:w="868"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人民卫生出版社</w:t>
            </w:r>
          </w:p>
        </w:tc>
        <w:tc>
          <w:tcPr>
            <w:tcW w:w="673" w:type="pct"/>
            <w:tcBorders>
              <w:top w:val="single" w:color="auto" w:sz="2" w:space="0"/>
              <w:left w:val="single" w:color="auto" w:sz="4" w:space="0"/>
              <w:bottom w:val="single" w:color="auto" w:sz="2" w:space="0"/>
              <w:right w:val="single" w:color="auto" w:sz="12"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3318" w:type="dxa"/>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青少年运动保健实用教程</w:t>
            </w:r>
          </w:p>
        </w:tc>
        <w:tc>
          <w:tcPr>
            <w:tcW w:w="821" w:type="dxa"/>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教材</w:t>
            </w:r>
          </w:p>
        </w:tc>
        <w:tc>
          <w:tcPr>
            <w:tcW w:w="1081" w:type="dxa"/>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任超学 温晓妮主编</w:t>
            </w:r>
          </w:p>
        </w:tc>
        <w:tc>
          <w:tcPr>
            <w:tcW w:w="1475" w:type="dxa"/>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人民体育出版社</w:t>
            </w:r>
          </w:p>
        </w:tc>
        <w:tc>
          <w:tcPr>
            <w:tcW w:w="1144" w:type="dxa"/>
            <w:tcBorders>
              <w:top w:val="single" w:color="auto" w:sz="2" w:space="0"/>
              <w:left w:val="single" w:color="auto" w:sz="4" w:space="0"/>
              <w:bottom w:val="single" w:color="auto" w:sz="2" w:space="0"/>
              <w:right w:val="single" w:color="auto" w:sz="12"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2018年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386"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952"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p>
        </w:tc>
        <w:tc>
          <w:tcPr>
            <w:tcW w:w="483"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p>
        </w:tc>
        <w:tc>
          <w:tcPr>
            <w:tcW w:w="636"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p>
        </w:tc>
        <w:tc>
          <w:tcPr>
            <w:tcW w:w="868"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p>
        </w:tc>
        <w:tc>
          <w:tcPr>
            <w:tcW w:w="673" w:type="pct"/>
            <w:tcBorders>
              <w:top w:val="single" w:color="auto" w:sz="2" w:space="0"/>
              <w:left w:val="single" w:color="auto" w:sz="4" w:space="0"/>
              <w:bottom w:val="single" w:color="auto" w:sz="2" w:space="0"/>
              <w:right w:val="single" w:color="auto" w:sz="12" w:space="0"/>
            </w:tcBorders>
            <w:vAlign w:val="bottom"/>
          </w:tcPr>
          <w:p>
            <w:pPr>
              <w:spacing w:line="360" w:lineRule="auto"/>
              <w:jc w:val="center"/>
              <w:rPr>
                <w:rFonts w:hint="eastAsia" w:ascii="仿宋" w:hAnsi="仿宋" w:eastAsia="仿宋" w:cs="仿宋"/>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952"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p>
        </w:tc>
        <w:tc>
          <w:tcPr>
            <w:tcW w:w="483"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p>
        </w:tc>
        <w:tc>
          <w:tcPr>
            <w:tcW w:w="636"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p>
        </w:tc>
        <w:tc>
          <w:tcPr>
            <w:tcW w:w="868"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p>
        </w:tc>
        <w:tc>
          <w:tcPr>
            <w:tcW w:w="673" w:type="pct"/>
            <w:tcBorders>
              <w:top w:val="single" w:color="auto" w:sz="2" w:space="0"/>
              <w:left w:val="single" w:color="auto" w:sz="4" w:space="0"/>
              <w:bottom w:val="single" w:color="auto" w:sz="2" w:space="0"/>
              <w:right w:val="single" w:color="auto" w:sz="12" w:space="0"/>
            </w:tcBorders>
            <w:vAlign w:val="bottom"/>
          </w:tcPr>
          <w:p>
            <w:pPr>
              <w:spacing w:line="360" w:lineRule="auto"/>
              <w:jc w:val="center"/>
              <w:rPr>
                <w:rFonts w:hint="eastAsia" w:ascii="仿宋" w:hAnsi="仿宋" w:eastAsia="仿宋" w:cs="仿宋"/>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6"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952"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p>
        </w:tc>
        <w:tc>
          <w:tcPr>
            <w:tcW w:w="483"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p>
        </w:tc>
        <w:tc>
          <w:tcPr>
            <w:tcW w:w="636"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p>
        </w:tc>
        <w:tc>
          <w:tcPr>
            <w:tcW w:w="868" w:type="pct"/>
            <w:tcBorders>
              <w:top w:val="single" w:color="auto" w:sz="2" w:space="0"/>
              <w:left w:val="single" w:color="auto" w:sz="4" w:space="0"/>
              <w:bottom w:val="single" w:color="auto" w:sz="2" w:space="0"/>
              <w:right w:val="single" w:color="auto" w:sz="4" w:space="0"/>
            </w:tcBorders>
            <w:vAlign w:val="bottom"/>
          </w:tcPr>
          <w:p>
            <w:pPr>
              <w:spacing w:line="360" w:lineRule="auto"/>
              <w:jc w:val="center"/>
              <w:rPr>
                <w:rFonts w:hint="eastAsia" w:ascii="仿宋" w:hAnsi="仿宋" w:eastAsia="仿宋" w:cs="仿宋"/>
                <w:sz w:val="24"/>
                <w:szCs w:val="24"/>
                <w:lang w:val="en-US" w:eastAsia="zh-CN"/>
              </w:rPr>
            </w:pPr>
          </w:p>
        </w:tc>
        <w:tc>
          <w:tcPr>
            <w:tcW w:w="673" w:type="pct"/>
            <w:tcBorders>
              <w:top w:val="single" w:color="auto" w:sz="2" w:space="0"/>
              <w:left w:val="single" w:color="auto" w:sz="4" w:space="0"/>
              <w:bottom w:val="single" w:color="auto" w:sz="2" w:space="0"/>
              <w:right w:val="single" w:color="auto" w:sz="12" w:space="0"/>
            </w:tcBorders>
            <w:vAlign w:val="bottom"/>
          </w:tcPr>
          <w:p>
            <w:pPr>
              <w:spacing w:line="360" w:lineRule="auto"/>
              <w:jc w:val="center"/>
              <w:rPr>
                <w:rFonts w:hint="eastAsia" w:ascii="仿宋" w:hAnsi="仿宋" w:eastAsia="仿宋" w:cs="仿宋"/>
                <w:sz w:val="24"/>
                <w:szCs w:val="24"/>
                <w:lang w:val="en-US" w:eastAsia="zh-CN"/>
              </w:rPr>
            </w:pPr>
          </w:p>
        </w:tc>
      </w:tr>
    </w:tbl>
    <w:p>
      <w:pPr>
        <w:pStyle w:val="5"/>
        <w:bidi w:val="0"/>
        <w:ind w:firstLine="643" w:firstLineChars="200"/>
        <w:rPr>
          <w:rFonts w:hint="eastAsia" w:ascii="仿宋" w:hAnsi="仿宋" w:eastAsia="仿宋" w:cs="仿宋"/>
        </w:rPr>
      </w:pPr>
      <w:r>
        <w:rPr>
          <w:rFonts w:hint="eastAsia" w:ascii="仿宋" w:hAnsi="仿宋" w:eastAsia="仿宋" w:cs="仿宋"/>
        </w:rPr>
        <w:t>2.发表CSSCI论文及核心期刊情况</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1558"/>
        <w:gridCol w:w="1986"/>
        <w:gridCol w:w="1984"/>
        <w:gridCol w:w="217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56" w:hRule="atLeast"/>
          <w:jc w:val="center"/>
        </w:trPr>
        <w:tc>
          <w:tcPr>
            <w:tcW w:w="479" w:type="pct"/>
            <w:tcBorders>
              <w:top w:val="single" w:color="auto" w:sz="1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914"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发表人</w:t>
            </w:r>
          </w:p>
        </w:tc>
        <w:tc>
          <w:tcPr>
            <w:tcW w:w="1165"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论文名称</w:t>
            </w:r>
          </w:p>
        </w:tc>
        <w:tc>
          <w:tcPr>
            <w:tcW w:w="1164"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发表刊物</w:t>
            </w:r>
          </w:p>
        </w:tc>
        <w:tc>
          <w:tcPr>
            <w:tcW w:w="1277"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发表时间：年（卷）、期、页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刘军</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基于微信平台的健康管理对中老年女性体力活动与营养干预效果及影响因素分析</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西安体育学院学报</w:t>
            </w:r>
          </w:p>
        </w:tc>
        <w:tc>
          <w:tcPr>
            <w:tcW w:w="1277"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2021、38（06）、741-748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刘军</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有氧运动联合维生素D干预改善db/db小鼠糖、脂代谢及肝脏炎症与氧化应激紊乱</w:t>
            </w:r>
          </w:p>
        </w:tc>
        <w:tc>
          <w:tcPr>
            <w:tcW w:w="1164"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中国运动医学杂志</w:t>
            </w:r>
          </w:p>
        </w:tc>
        <w:tc>
          <w:tcPr>
            <w:tcW w:w="1277"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2021，40（08）、629-637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宋体" w:hAnsi="宋体" w:eastAsia="宋体" w:cs="宋体"/>
                <w:szCs w:val="21"/>
              </w:rPr>
            </w:pP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宋体" w:hAnsi="宋体" w:eastAsia="宋体" w:cs="宋体"/>
                <w:szCs w:val="21"/>
              </w:rPr>
            </w:pP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宋体" w:hAnsi="宋体" w:eastAsia="宋体" w:cs="宋体"/>
                <w:szCs w:val="21"/>
              </w:rPr>
            </w:pP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4</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宋体" w:hAnsi="宋体" w:eastAsia="宋体" w:cs="宋体"/>
                <w:szCs w:val="21"/>
              </w:rPr>
            </w:pP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宋体" w:hAnsi="宋体" w:eastAsia="宋体" w:cs="宋体"/>
                <w:szCs w:val="21"/>
              </w:rPr>
            </w:pP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宋体" w:hAnsi="宋体" w:eastAsia="宋体" w:cs="宋体"/>
                <w:szCs w:val="21"/>
              </w:rPr>
            </w:pP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宋体" w:hAnsi="宋体" w:eastAsia="宋体" w:cs="宋体"/>
                <w:szCs w:val="21"/>
              </w:rPr>
            </w:pPr>
          </w:p>
        </w:tc>
      </w:tr>
    </w:tbl>
    <w:p>
      <w:pPr>
        <w:pStyle w:val="5"/>
        <w:bidi w:val="0"/>
        <w:ind w:firstLine="643" w:firstLineChars="200"/>
        <w:rPr>
          <w:rFonts w:hint="eastAsia" w:ascii="仿宋" w:hAnsi="仿宋" w:eastAsia="仿宋" w:cs="仿宋"/>
          <w:sz w:val="32"/>
          <w:szCs w:val="32"/>
        </w:rPr>
      </w:pPr>
      <w:r>
        <w:rPr>
          <w:rFonts w:hint="eastAsia" w:ascii="仿宋" w:hAnsi="仿宋" w:eastAsia="仿宋" w:cs="仿宋"/>
          <w:sz w:val="32"/>
          <w:szCs w:val="32"/>
        </w:rPr>
        <w:t>3.获立国家级科研项目情况</w:t>
      </w:r>
    </w:p>
    <w:tbl>
      <w:tblPr>
        <w:tblStyle w:val="13"/>
        <w:tblW w:w="4998"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90"/>
        <w:gridCol w:w="1977"/>
        <w:gridCol w:w="1240"/>
        <w:gridCol w:w="2632"/>
        <w:gridCol w:w="990"/>
        <w:gridCol w:w="9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4" w:type="pct"/>
            <w:tcBorders>
              <w:top w:val="single" w:color="auto" w:sz="1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1160"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项目来源</w:t>
            </w:r>
          </w:p>
        </w:tc>
        <w:tc>
          <w:tcPr>
            <w:tcW w:w="727"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项目类型</w:t>
            </w:r>
          </w:p>
        </w:tc>
        <w:tc>
          <w:tcPr>
            <w:tcW w:w="1544"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项目（课题）名称</w:t>
            </w:r>
          </w:p>
        </w:tc>
        <w:tc>
          <w:tcPr>
            <w:tcW w:w="581"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负责人</w:t>
            </w:r>
          </w:p>
        </w:tc>
        <w:tc>
          <w:tcPr>
            <w:tcW w:w="581" w:type="pct"/>
            <w:tcBorders>
              <w:top w:val="single" w:color="auto" w:sz="12" w:space="0"/>
              <w:left w:val="single" w:color="auto" w:sz="4" w:space="0"/>
              <w:bottom w:val="single" w:color="auto" w:sz="2" w:space="0"/>
              <w:right w:val="single" w:color="auto" w:sz="12"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立项时间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4"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160" w:type="pct"/>
            <w:tcBorders>
              <w:top w:val="single" w:color="auto" w:sz="2" w:space="0"/>
              <w:left w:val="single" w:color="auto" w:sz="4" w:space="0"/>
              <w:bottom w:val="single" w:color="auto" w:sz="2" w:space="0"/>
              <w:right w:val="single" w:color="auto" w:sz="4" w:space="0"/>
            </w:tcBorders>
            <w:vAlign w:val="bottom"/>
          </w:tcPr>
          <w:p>
            <w:pPr>
              <w:keepNext w:val="0"/>
              <w:keepLines w:val="0"/>
              <w:widowControl/>
              <w:suppressLineNumbers w:val="0"/>
              <w:spacing w:line="360" w:lineRule="auto"/>
              <w:jc w:val="left"/>
              <w:textAlignment w:val="auto"/>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u w:val="none"/>
                <w:lang w:val="en-US" w:eastAsia="zh-CN" w:bidi="ar"/>
              </w:rPr>
              <w:t>科技部重点研发计划专项项目（2020YFC2006903）</w:t>
            </w:r>
          </w:p>
        </w:tc>
        <w:tc>
          <w:tcPr>
            <w:tcW w:w="727"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国家级</w:t>
            </w:r>
          </w:p>
        </w:tc>
        <w:tc>
          <w:tcPr>
            <w:tcW w:w="1544"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u w:val="none"/>
                <w:lang w:val="en-US" w:eastAsia="zh-CN" w:bidi="ar"/>
              </w:rPr>
              <w:t>个人运动数据实时监测与健康评估</w:t>
            </w:r>
          </w:p>
        </w:tc>
        <w:tc>
          <w:tcPr>
            <w:tcW w:w="581"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苟波</w:t>
            </w:r>
          </w:p>
        </w:tc>
        <w:tc>
          <w:tcPr>
            <w:tcW w:w="581" w:type="pct"/>
            <w:tcBorders>
              <w:top w:val="single" w:color="auto" w:sz="2" w:space="0"/>
              <w:left w:val="single" w:color="auto" w:sz="4" w:space="0"/>
              <w:bottom w:val="single" w:color="auto" w:sz="2" w:space="0"/>
              <w:right w:val="single" w:color="auto" w:sz="12" w:space="0"/>
            </w:tcBorders>
            <w:vAlign w:val="bottom"/>
          </w:tcPr>
          <w:p>
            <w:pPr>
              <w:keepNext w:val="0"/>
              <w:keepLines w:val="0"/>
              <w:widowControl/>
              <w:suppressLineNumbers w:val="0"/>
              <w:spacing w:line="360" w:lineRule="auto"/>
              <w:jc w:val="left"/>
              <w:textAlignment w:val="auto"/>
              <w:rPr>
                <w:rFonts w:hint="eastAsia" w:ascii="仿宋" w:hAnsi="仿宋" w:eastAsia="仿宋" w:cs="仿宋"/>
                <w:sz w:val="24"/>
                <w:szCs w:val="24"/>
              </w:rPr>
            </w:pPr>
            <w:r>
              <w:rPr>
                <w:rFonts w:hint="eastAsia" w:ascii="仿宋" w:hAnsi="仿宋" w:eastAsia="仿宋" w:cs="仿宋"/>
                <w:i w:val="0"/>
                <w:iCs w:val="0"/>
                <w:color w:val="auto"/>
                <w:kern w:val="2"/>
                <w:sz w:val="24"/>
                <w:szCs w:val="24"/>
                <w:u w:val="none"/>
                <w:lang w:val="en-US" w:eastAsia="zh-CN" w:bidi="ar"/>
              </w:rPr>
              <w:t>2020.12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4"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160" w:type="pct"/>
            <w:tcBorders>
              <w:top w:val="single" w:color="auto" w:sz="2" w:space="0"/>
              <w:left w:val="single" w:color="auto" w:sz="4" w:space="0"/>
              <w:bottom w:val="single" w:color="auto" w:sz="2" w:space="0"/>
              <w:right w:val="single" w:color="auto" w:sz="4" w:space="0"/>
            </w:tcBorders>
            <w:vAlign w:val="bottom"/>
          </w:tcPr>
          <w:p>
            <w:pPr>
              <w:keepNext w:val="0"/>
              <w:keepLines w:val="0"/>
              <w:widowControl/>
              <w:suppressLineNumbers w:val="0"/>
              <w:spacing w:line="360" w:lineRule="auto"/>
              <w:jc w:val="left"/>
              <w:textAlignment w:val="auto"/>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u w:val="none"/>
                <w:lang w:val="en-US" w:eastAsia="zh-CN" w:bidi="ar"/>
              </w:rPr>
              <w:t>国家社会科学基金西部项目(16XTY004)</w:t>
            </w:r>
          </w:p>
        </w:tc>
        <w:tc>
          <w:tcPr>
            <w:tcW w:w="727"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国家级</w:t>
            </w:r>
          </w:p>
        </w:tc>
        <w:tc>
          <w:tcPr>
            <w:tcW w:w="1544"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u w:val="none"/>
                <w:lang w:val="en-US" w:eastAsia="zh-CN" w:bidi="ar"/>
              </w:rPr>
              <w:t>学校体育运动风险分级防护体系的构建</w:t>
            </w:r>
          </w:p>
        </w:tc>
        <w:tc>
          <w:tcPr>
            <w:tcW w:w="581"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苟波</w:t>
            </w:r>
          </w:p>
        </w:tc>
        <w:tc>
          <w:tcPr>
            <w:tcW w:w="581" w:type="pct"/>
            <w:tcBorders>
              <w:top w:val="single" w:color="auto" w:sz="2" w:space="0"/>
              <w:left w:val="single" w:color="auto" w:sz="4" w:space="0"/>
              <w:bottom w:val="single" w:color="auto" w:sz="2" w:space="0"/>
              <w:right w:val="single" w:color="auto" w:sz="12" w:space="0"/>
            </w:tcBorders>
            <w:vAlign w:val="bottom"/>
          </w:tcPr>
          <w:p>
            <w:pPr>
              <w:keepNext w:val="0"/>
              <w:keepLines w:val="0"/>
              <w:widowControl/>
              <w:suppressLineNumbers w:val="0"/>
              <w:spacing w:line="360" w:lineRule="auto"/>
              <w:jc w:val="left"/>
              <w:textAlignment w:val="auto"/>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u w:val="none"/>
                <w:lang w:val="en-US" w:eastAsia="zh-CN" w:bidi="ar"/>
              </w:rPr>
              <w:t>2016.4-2021.11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4"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160" w:type="pct"/>
            <w:tcBorders>
              <w:top w:val="single" w:color="auto" w:sz="2" w:space="0"/>
              <w:left w:val="single" w:color="auto" w:sz="4" w:space="0"/>
              <w:bottom w:val="single" w:color="auto" w:sz="2" w:space="0"/>
              <w:right w:val="single" w:color="auto" w:sz="4" w:space="0"/>
            </w:tcBorders>
            <w:vAlign w:val="bottom"/>
          </w:tcPr>
          <w:p>
            <w:pPr>
              <w:keepNext w:val="0"/>
              <w:keepLines w:val="0"/>
              <w:widowControl/>
              <w:suppressLineNumbers w:val="0"/>
              <w:spacing w:line="360" w:lineRule="auto"/>
              <w:jc w:val="left"/>
              <w:textAlignment w:val="auto"/>
              <w:rPr>
                <w:rFonts w:hint="eastAsia" w:ascii="仿宋" w:hAnsi="仿宋" w:eastAsia="仿宋" w:cs="仿宋"/>
                <w:b w:val="0"/>
                <w:bCs w:val="0"/>
                <w:i w:val="0"/>
                <w:iCs w:val="0"/>
                <w:color w:val="auto"/>
                <w:kern w:val="2"/>
                <w:sz w:val="24"/>
                <w:szCs w:val="24"/>
                <w:u w:val="none"/>
                <w:lang w:val="en-US" w:eastAsia="zh-CN" w:bidi="ar"/>
              </w:rPr>
            </w:pPr>
            <w:r>
              <w:rPr>
                <w:rFonts w:hint="eastAsia" w:ascii="仿宋" w:hAnsi="仿宋" w:eastAsia="仿宋" w:cs="仿宋"/>
                <w:b w:val="0"/>
                <w:bCs w:val="0"/>
                <w:i w:val="0"/>
                <w:iCs w:val="0"/>
                <w:color w:val="auto"/>
                <w:kern w:val="2"/>
                <w:sz w:val="24"/>
                <w:szCs w:val="24"/>
                <w:u w:val="none"/>
                <w:lang w:val="en-US" w:eastAsia="zh-CN" w:bidi="ar"/>
              </w:rPr>
              <w:t>科技部国家重点研发计划“科技冬奥”专项《冬季项目运动员科学营养智能系统与伤病防控体系的研究与应用》子课题二项目</w:t>
            </w:r>
          </w:p>
        </w:tc>
        <w:tc>
          <w:tcPr>
            <w:tcW w:w="727"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b w:val="0"/>
                <w:bCs w:val="0"/>
                <w:i w:val="0"/>
                <w:iCs w:val="0"/>
                <w:color w:val="auto"/>
                <w:kern w:val="2"/>
                <w:sz w:val="24"/>
                <w:szCs w:val="24"/>
                <w:u w:val="none"/>
                <w:lang w:val="en-US" w:eastAsia="zh-CN" w:bidi="ar"/>
              </w:rPr>
            </w:pPr>
            <w:r>
              <w:rPr>
                <w:rFonts w:hint="eastAsia" w:ascii="仿宋" w:hAnsi="仿宋" w:eastAsia="仿宋" w:cs="仿宋"/>
                <w:b w:val="0"/>
                <w:bCs w:val="0"/>
                <w:i w:val="0"/>
                <w:iCs w:val="0"/>
                <w:color w:val="auto"/>
                <w:kern w:val="2"/>
                <w:sz w:val="24"/>
                <w:szCs w:val="24"/>
                <w:u w:val="none"/>
                <w:lang w:val="en-US" w:eastAsia="zh-CN" w:bidi="ar"/>
              </w:rPr>
              <w:t>国家级</w:t>
            </w:r>
          </w:p>
        </w:tc>
        <w:tc>
          <w:tcPr>
            <w:tcW w:w="1544"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b w:val="0"/>
                <w:bCs w:val="0"/>
                <w:i w:val="0"/>
                <w:iCs w:val="0"/>
                <w:color w:val="auto"/>
                <w:kern w:val="2"/>
                <w:sz w:val="24"/>
                <w:szCs w:val="24"/>
                <w:u w:val="none"/>
                <w:lang w:val="en-US" w:eastAsia="zh-CN" w:bidi="ar"/>
              </w:rPr>
            </w:pPr>
            <w:r>
              <w:rPr>
                <w:rFonts w:hint="eastAsia" w:ascii="仿宋" w:hAnsi="仿宋" w:eastAsia="仿宋" w:cs="仿宋"/>
                <w:b w:val="0"/>
                <w:bCs w:val="0"/>
                <w:i w:val="0"/>
                <w:iCs w:val="0"/>
                <w:color w:val="auto"/>
                <w:kern w:val="2"/>
                <w:sz w:val="24"/>
                <w:szCs w:val="24"/>
                <w:u w:val="none"/>
                <w:lang w:val="en-US" w:eastAsia="zh-CN" w:bidi="ar"/>
              </w:rPr>
              <w:t>优魄运动版奶粉功效评定的研究</w:t>
            </w:r>
          </w:p>
        </w:tc>
        <w:tc>
          <w:tcPr>
            <w:tcW w:w="581"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苟波</w:t>
            </w:r>
          </w:p>
        </w:tc>
        <w:tc>
          <w:tcPr>
            <w:tcW w:w="581" w:type="pct"/>
            <w:tcBorders>
              <w:top w:val="single" w:color="auto" w:sz="2" w:space="0"/>
              <w:left w:val="single" w:color="auto" w:sz="4" w:space="0"/>
              <w:bottom w:val="single" w:color="auto" w:sz="2" w:space="0"/>
              <w:right w:val="single" w:color="auto" w:sz="12"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2021.5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4"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160" w:type="pct"/>
            <w:tcBorders>
              <w:top w:val="single" w:color="auto" w:sz="2" w:space="0"/>
              <w:left w:val="single" w:color="auto" w:sz="4" w:space="0"/>
              <w:bottom w:val="single" w:color="auto" w:sz="2" w:space="0"/>
              <w:right w:val="single" w:color="auto" w:sz="4" w:space="0"/>
            </w:tcBorders>
            <w:vAlign w:val="bottom"/>
          </w:tcPr>
          <w:p>
            <w:pPr>
              <w:keepNext w:val="0"/>
              <w:keepLines w:val="0"/>
              <w:widowControl/>
              <w:suppressLineNumbers w:val="0"/>
              <w:spacing w:line="360" w:lineRule="auto"/>
              <w:jc w:val="left"/>
              <w:textAlignment w:val="auto"/>
              <w:rPr>
                <w:rFonts w:hint="eastAsia" w:ascii="仿宋" w:hAnsi="仿宋" w:eastAsia="仿宋" w:cs="仿宋"/>
                <w:b w:val="0"/>
                <w:bCs w:val="0"/>
                <w:i w:val="0"/>
                <w:iCs w:val="0"/>
                <w:color w:val="auto"/>
                <w:kern w:val="2"/>
                <w:sz w:val="24"/>
                <w:szCs w:val="24"/>
                <w:u w:val="none"/>
                <w:lang w:val="en-US" w:eastAsia="zh-CN" w:bidi="ar"/>
              </w:rPr>
            </w:pPr>
            <w:r>
              <w:rPr>
                <w:rFonts w:hint="eastAsia" w:ascii="仿宋" w:hAnsi="仿宋" w:eastAsia="仿宋" w:cs="仿宋"/>
                <w:b w:val="0"/>
                <w:bCs w:val="0"/>
                <w:i w:val="0"/>
                <w:iCs w:val="0"/>
                <w:color w:val="auto"/>
                <w:kern w:val="2"/>
                <w:sz w:val="24"/>
                <w:szCs w:val="24"/>
                <w:u w:val="none"/>
                <w:lang w:val="en-US" w:eastAsia="zh-CN" w:bidi="ar"/>
              </w:rPr>
              <w:t>科技部国家重点研发计划“科技冬奥”专项《冬季项目运动员科学营养智能系统与伤病防控体系的研究与应用》子课题二项目</w:t>
            </w:r>
          </w:p>
        </w:tc>
        <w:tc>
          <w:tcPr>
            <w:tcW w:w="727"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b w:val="0"/>
                <w:bCs w:val="0"/>
                <w:i w:val="0"/>
                <w:iCs w:val="0"/>
                <w:color w:val="auto"/>
                <w:kern w:val="2"/>
                <w:sz w:val="24"/>
                <w:szCs w:val="24"/>
                <w:u w:val="none"/>
                <w:lang w:val="en-US" w:eastAsia="zh-CN" w:bidi="ar"/>
              </w:rPr>
            </w:pPr>
            <w:r>
              <w:rPr>
                <w:rFonts w:hint="eastAsia" w:ascii="仿宋" w:hAnsi="仿宋" w:eastAsia="仿宋" w:cs="仿宋"/>
                <w:b w:val="0"/>
                <w:bCs w:val="0"/>
                <w:i w:val="0"/>
                <w:iCs w:val="0"/>
                <w:color w:val="auto"/>
                <w:kern w:val="2"/>
                <w:sz w:val="24"/>
                <w:szCs w:val="24"/>
                <w:u w:val="none"/>
                <w:lang w:val="en-US" w:eastAsia="zh-CN" w:bidi="ar"/>
              </w:rPr>
              <w:t>国家级</w:t>
            </w:r>
          </w:p>
        </w:tc>
        <w:tc>
          <w:tcPr>
            <w:tcW w:w="1544"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b w:val="0"/>
                <w:bCs w:val="0"/>
                <w:i w:val="0"/>
                <w:iCs w:val="0"/>
                <w:color w:val="auto"/>
                <w:kern w:val="2"/>
                <w:sz w:val="24"/>
                <w:szCs w:val="24"/>
                <w:u w:val="none"/>
                <w:lang w:val="en-US" w:eastAsia="zh-CN" w:bidi="ar"/>
              </w:rPr>
            </w:pPr>
            <w:r>
              <w:rPr>
                <w:rFonts w:hint="eastAsia" w:ascii="仿宋" w:hAnsi="仿宋" w:eastAsia="仿宋" w:cs="仿宋"/>
                <w:b w:val="0"/>
                <w:bCs w:val="0"/>
                <w:i w:val="0"/>
                <w:iCs w:val="0"/>
                <w:color w:val="auto"/>
                <w:kern w:val="2"/>
                <w:sz w:val="24"/>
                <w:szCs w:val="24"/>
                <w:u w:val="none"/>
                <w:lang w:val="en-US" w:eastAsia="zh-CN" w:bidi="ar"/>
              </w:rPr>
              <w:t>益消酸奶功效评定的研究</w:t>
            </w:r>
          </w:p>
        </w:tc>
        <w:tc>
          <w:tcPr>
            <w:tcW w:w="581"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姜涛（苟波为主要参与人）</w:t>
            </w:r>
          </w:p>
        </w:tc>
        <w:tc>
          <w:tcPr>
            <w:tcW w:w="581" w:type="pct"/>
            <w:tcBorders>
              <w:top w:val="single" w:color="auto" w:sz="2" w:space="0"/>
              <w:left w:val="single" w:color="auto" w:sz="4" w:space="0"/>
              <w:bottom w:val="single" w:color="auto" w:sz="2" w:space="0"/>
              <w:right w:val="single" w:color="auto" w:sz="12" w:space="0"/>
            </w:tcBorders>
            <w:vAlign w:val="center"/>
          </w:tcPr>
          <w:p>
            <w:pPr>
              <w:spacing w:line="360" w:lineRule="auto"/>
              <w:jc w:val="left"/>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4"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160" w:type="pct"/>
            <w:tcBorders>
              <w:top w:val="single" w:color="auto" w:sz="2" w:space="0"/>
              <w:left w:val="single" w:color="auto" w:sz="4" w:space="0"/>
              <w:bottom w:val="single" w:color="auto" w:sz="2" w:space="0"/>
              <w:right w:val="single" w:color="auto" w:sz="4" w:space="0"/>
            </w:tcBorders>
            <w:vAlign w:val="bottom"/>
          </w:tcPr>
          <w:p>
            <w:pPr>
              <w:keepNext w:val="0"/>
              <w:keepLines w:val="0"/>
              <w:widowControl/>
              <w:suppressLineNumbers w:val="0"/>
              <w:spacing w:line="360" w:lineRule="auto"/>
              <w:jc w:val="left"/>
              <w:textAlignment w:val="auto"/>
              <w:rPr>
                <w:rFonts w:hint="eastAsia" w:ascii="仿宋" w:hAnsi="仿宋" w:eastAsia="仿宋" w:cs="仿宋"/>
                <w:sz w:val="24"/>
                <w:szCs w:val="24"/>
              </w:rPr>
            </w:pPr>
            <w:r>
              <w:rPr>
                <w:rFonts w:hint="eastAsia" w:ascii="仿宋" w:hAnsi="仿宋" w:eastAsia="仿宋" w:cs="仿宋"/>
                <w:i w:val="0"/>
                <w:iCs w:val="0"/>
                <w:color w:val="auto"/>
                <w:kern w:val="2"/>
                <w:sz w:val="24"/>
                <w:szCs w:val="24"/>
                <w:u w:val="none"/>
                <w:lang w:val="en-US" w:eastAsia="zh-CN" w:bidi="ar"/>
              </w:rPr>
              <w:t>飞行人员作战效能提升航空医学重大问题科技攻关项目（2019ZTA09）</w:t>
            </w:r>
          </w:p>
        </w:tc>
        <w:tc>
          <w:tcPr>
            <w:tcW w:w="727"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国家级</w:t>
            </w:r>
          </w:p>
        </w:tc>
        <w:tc>
          <w:tcPr>
            <w:tcW w:w="1544"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u w:val="none"/>
                <w:lang w:val="en-US" w:eastAsia="zh-CN" w:bidi="ar"/>
              </w:rPr>
              <w:t>基于肌肉链理论的功能性训练和设备研发在飞行员颈腰痛防护中的研究（丁坦）1</w:t>
            </w:r>
          </w:p>
        </w:tc>
        <w:tc>
          <w:tcPr>
            <w:tcW w:w="581" w:type="pct"/>
            <w:tcBorders>
              <w:top w:val="single" w:color="auto" w:sz="2" w:space="0"/>
              <w:left w:val="single" w:color="auto" w:sz="4"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丁坦（苟波为主要参与人）</w:t>
            </w:r>
          </w:p>
        </w:tc>
        <w:tc>
          <w:tcPr>
            <w:tcW w:w="581" w:type="pct"/>
            <w:tcBorders>
              <w:top w:val="single" w:color="auto" w:sz="2" w:space="0"/>
              <w:left w:val="single" w:color="auto" w:sz="4" w:space="0"/>
              <w:bottom w:val="single" w:color="auto" w:sz="2" w:space="0"/>
              <w:right w:val="single" w:color="auto" w:sz="12"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2019.12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4"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160" w:type="pct"/>
            <w:tcBorders>
              <w:top w:val="single" w:color="auto" w:sz="2" w:space="0"/>
              <w:left w:val="single" w:color="auto" w:sz="4" w:space="0"/>
              <w:bottom w:val="single" w:color="auto" w:sz="2" w:space="0"/>
              <w:right w:val="single" w:color="auto" w:sz="4" w:space="0"/>
            </w:tcBorders>
            <w:vAlign w:val="bottom"/>
          </w:tcPr>
          <w:p>
            <w:pPr>
              <w:keepNext w:val="0"/>
              <w:keepLines w:val="0"/>
              <w:widowControl/>
              <w:suppressLineNumbers w:val="0"/>
              <w:spacing w:line="360" w:lineRule="auto"/>
              <w:jc w:val="left"/>
              <w:textAlignment w:val="auto"/>
              <w:rPr>
                <w:rFonts w:hint="eastAsia" w:ascii="仿宋" w:hAnsi="仿宋" w:eastAsia="仿宋" w:cs="仿宋"/>
                <w:sz w:val="24"/>
                <w:szCs w:val="24"/>
              </w:rPr>
            </w:pPr>
            <w:r>
              <w:rPr>
                <w:rFonts w:hint="eastAsia" w:ascii="仿宋" w:hAnsi="仿宋" w:eastAsia="仿宋" w:cs="仿宋"/>
                <w:i w:val="0"/>
                <w:iCs w:val="0"/>
                <w:color w:val="auto"/>
                <w:kern w:val="2"/>
                <w:sz w:val="24"/>
                <w:szCs w:val="24"/>
                <w:u w:val="none"/>
                <w:lang w:val="en-US" w:eastAsia="zh-CN" w:bidi="ar"/>
              </w:rPr>
              <w:t>西安体育学院首批一流本科课程（线上线下混合式一流课程）</w:t>
            </w:r>
          </w:p>
        </w:tc>
        <w:tc>
          <w:tcPr>
            <w:tcW w:w="727"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u w:val="none"/>
                <w:lang w:eastAsia="zh-CN" w:bidi="ar"/>
              </w:rPr>
              <w:t>校级</w:t>
            </w:r>
          </w:p>
        </w:tc>
        <w:tc>
          <w:tcPr>
            <w:tcW w:w="1544"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sz w:val="24"/>
                <w:szCs w:val="24"/>
              </w:rPr>
            </w:pPr>
            <w:r>
              <w:rPr>
                <w:rFonts w:hint="eastAsia" w:ascii="仿宋" w:hAnsi="仿宋" w:eastAsia="仿宋" w:cs="仿宋"/>
                <w:i w:val="0"/>
                <w:iCs w:val="0"/>
                <w:color w:val="auto"/>
                <w:kern w:val="2"/>
                <w:sz w:val="24"/>
                <w:szCs w:val="24"/>
                <w:u w:val="none"/>
                <w:lang w:val="en-US" w:eastAsia="zh-CN" w:bidi="ar"/>
              </w:rPr>
              <w:t>运动处方线上线下混合式一流课程建设</w:t>
            </w:r>
          </w:p>
        </w:tc>
        <w:tc>
          <w:tcPr>
            <w:tcW w:w="581"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u w:val="none"/>
                <w:lang w:eastAsia="zh-CN" w:bidi="ar"/>
              </w:rPr>
              <w:t>苟波</w:t>
            </w:r>
          </w:p>
        </w:tc>
        <w:tc>
          <w:tcPr>
            <w:tcW w:w="581" w:type="pct"/>
            <w:tcBorders>
              <w:top w:val="single" w:color="auto" w:sz="2" w:space="0"/>
              <w:left w:val="single" w:color="auto" w:sz="4" w:space="0"/>
              <w:bottom w:val="single" w:color="auto" w:sz="2" w:space="0"/>
              <w:right w:val="single" w:color="auto" w:sz="12" w:space="0"/>
            </w:tcBorders>
            <w:vAlign w:val="center"/>
          </w:tcPr>
          <w:p>
            <w:pPr>
              <w:widowControl/>
              <w:spacing w:line="360" w:lineRule="auto"/>
              <w:jc w:val="left"/>
              <w:rPr>
                <w:rFonts w:hint="eastAsia" w:ascii="仿宋" w:hAnsi="仿宋" w:eastAsia="仿宋" w:cs="仿宋"/>
                <w:sz w:val="24"/>
                <w:szCs w:val="24"/>
              </w:rPr>
            </w:pPr>
            <w:r>
              <w:rPr>
                <w:rFonts w:hint="eastAsia" w:ascii="仿宋" w:hAnsi="仿宋" w:eastAsia="仿宋" w:cs="仿宋"/>
                <w:sz w:val="24"/>
                <w:szCs w:val="24"/>
                <w:u w:val="none"/>
                <w:lang w:val="en-US" w:eastAsia="zh-CN" w:bidi="ar"/>
              </w:rPr>
              <w:t>2020.12-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4"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160" w:type="pct"/>
            <w:tcBorders>
              <w:top w:val="single" w:color="auto" w:sz="2" w:space="0"/>
              <w:left w:val="single" w:color="auto" w:sz="4" w:space="0"/>
              <w:bottom w:val="single" w:color="auto" w:sz="2" w:space="0"/>
              <w:right w:val="single" w:color="auto" w:sz="4" w:space="0"/>
            </w:tcBorders>
            <w:vAlign w:val="bottom"/>
          </w:tcPr>
          <w:p>
            <w:pPr>
              <w:keepNext w:val="0"/>
              <w:keepLines w:val="0"/>
              <w:widowControl/>
              <w:suppressLineNumbers w:val="0"/>
              <w:spacing w:line="360" w:lineRule="auto"/>
              <w:jc w:val="left"/>
              <w:textAlignment w:val="auto"/>
              <w:rPr>
                <w:rFonts w:hint="eastAsia" w:ascii="仿宋" w:hAnsi="仿宋" w:eastAsia="仿宋" w:cs="仿宋"/>
                <w:sz w:val="24"/>
                <w:szCs w:val="24"/>
              </w:rPr>
            </w:pPr>
            <w:r>
              <w:rPr>
                <w:rFonts w:hint="eastAsia" w:ascii="仿宋" w:hAnsi="仿宋" w:eastAsia="仿宋" w:cs="仿宋"/>
                <w:i w:val="0"/>
                <w:iCs w:val="0"/>
                <w:color w:val="auto"/>
                <w:kern w:val="2"/>
                <w:sz w:val="24"/>
                <w:szCs w:val="24"/>
                <w:u w:val="none"/>
                <w:lang w:val="en-US" w:eastAsia="zh-CN" w:bidi="ar"/>
              </w:rPr>
              <w:t>新文科研究与改革实践项目（省教育厅）</w:t>
            </w:r>
          </w:p>
        </w:tc>
        <w:tc>
          <w:tcPr>
            <w:tcW w:w="727"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u w:val="none"/>
                <w:lang w:eastAsia="zh-CN" w:bidi="ar"/>
              </w:rPr>
              <w:t>省部级</w:t>
            </w:r>
          </w:p>
        </w:tc>
        <w:tc>
          <w:tcPr>
            <w:tcW w:w="1544"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u w:val="none"/>
                <w:lang w:val="en-US" w:eastAsia="zh-CN" w:bidi="ar"/>
              </w:rPr>
              <w:t>新文科背景下体育学类专业人才的创新创业培养体系构建研究</w:t>
            </w:r>
          </w:p>
        </w:tc>
        <w:tc>
          <w:tcPr>
            <w:tcW w:w="581" w:type="pct"/>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rPr>
                <w:rFonts w:hint="eastAsia" w:ascii="仿宋" w:hAnsi="仿宋" w:eastAsia="仿宋" w:cs="仿宋"/>
                <w:sz w:val="24"/>
                <w:szCs w:val="24"/>
              </w:rPr>
            </w:pPr>
            <w:r>
              <w:rPr>
                <w:rFonts w:hint="eastAsia" w:ascii="仿宋" w:hAnsi="仿宋" w:eastAsia="仿宋" w:cs="仿宋"/>
                <w:sz w:val="24"/>
                <w:szCs w:val="24"/>
                <w:u w:val="none"/>
                <w:lang w:eastAsia="zh-CN" w:bidi="ar"/>
              </w:rPr>
              <w:t>温晓妮</w:t>
            </w:r>
          </w:p>
        </w:tc>
        <w:tc>
          <w:tcPr>
            <w:tcW w:w="581" w:type="pct"/>
            <w:tcBorders>
              <w:top w:val="single" w:color="auto" w:sz="2" w:space="0"/>
              <w:left w:val="single" w:color="auto" w:sz="4" w:space="0"/>
              <w:bottom w:val="single" w:color="auto" w:sz="2" w:space="0"/>
              <w:right w:val="single" w:color="auto" w:sz="12" w:space="0"/>
            </w:tcBorders>
            <w:vAlign w:val="bottom"/>
          </w:tcPr>
          <w:p>
            <w:pPr>
              <w:keepNext w:val="0"/>
              <w:keepLines w:val="0"/>
              <w:widowControl/>
              <w:suppressLineNumbers w:val="0"/>
              <w:spacing w:line="360" w:lineRule="auto"/>
              <w:jc w:val="left"/>
              <w:textAlignment w:val="auto"/>
              <w:rPr>
                <w:rFonts w:hint="eastAsia" w:ascii="仿宋" w:hAnsi="仿宋" w:eastAsia="仿宋" w:cs="仿宋"/>
                <w:sz w:val="24"/>
                <w:szCs w:val="24"/>
              </w:rPr>
            </w:pPr>
            <w:r>
              <w:rPr>
                <w:rFonts w:hint="eastAsia" w:ascii="仿宋" w:hAnsi="仿宋" w:eastAsia="仿宋" w:cs="仿宋"/>
                <w:i w:val="0"/>
                <w:iCs w:val="0"/>
                <w:color w:val="auto"/>
                <w:kern w:val="2"/>
                <w:sz w:val="24"/>
                <w:szCs w:val="24"/>
                <w:u w:val="none"/>
                <w:lang w:val="en-US" w:eastAsia="zh-CN" w:bidi="ar"/>
              </w:rPr>
              <w:t>2021.4-2024.3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4"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160" w:type="pct"/>
            <w:tcBorders>
              <w:top w:val="single" w:color="auto" w:sz="2" w:space="0"/>
              <w:left w:val="single" w:color="auto" w:sz="4" w:space="0"/>
              <w:bottom w:val="single" w:color="auto" w:sz="2" w:space="0"/>
              <w:right w:val="single" w:color="auto" w:sz="4" w:space="0"/>
            </w:tcBorders>
            <w:vAlign w:val="bottom"/>
          </w:tcPr>
          <w:p>
            <w:pPr>
              <w:keepNext w:val="0"/>
              <w:keepLines w:val="0"/>
              <w:widowControl/>
              <w:suppressLineNumbers w:val="0"/>
              <w:spacing w:line="360" w:lineRule="auto"/>
              <w:jc w:val="left"/>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基于身体状态和运动需求分析的锻炼效果评价模式研究与示范应用</w:t>
            </w:r>
          </w:p>
        </w:tc>
        <w:tc>
          <w:tcPr>
            <w:tcW w:w="727"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省部级</w:t>
            </w:r>
          </w:p>
        </w:tc>
        <w:tc>
          <w:tcPr>
            <w:tcW w:w="1544"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基于身体状态和运动需求分析的锻炼效果评价模式研究与示范应用</w:t>
            </w:r>
          </w:p>
        </w:tc>
        <w:tc>
          <w:tcPr>
            <w:tcW w:w="581" w:type="pct"/>
            <w:tcBorders>
              <w:top w:val="single" w:color="auto" w:sz="2" w:space="0"/>
              <w:left w:val="single" w:color="auto" w:sz="4" w:space="0"/>
              <w:bottom w:val="single" w:color="auto" w:sz="2" w:space="0"/>
              <w:right w:val="single" w:color="auto" w:sz="4" w:space="0"/>
            </w:tcBorders>
            <w:vAlign w:val="bottom"/>
          </w:tcPr>
          <w:p>
            <w:pPr>
              <w:keepNext w:val="0"/>
              <w:keepLines w:val="0"/>
              <w:widowControl/>
              <w:suppressLineNumbers w:val="0"/>
              <w:spacing w:line="360" w:lineRule="auto"/>
              <w:jc w:val="center"/>
              <w:textAlignment w:val="auto"/>
              <w:rPr>
                <w:rFonts w:hint="eastAsia" w:ascii="仿宋" w:hAnsi="仿宋" w:eastAsia="仿宋" w:cs="仿宋"/>
                <w:sz w:val="24"/>
                <w:szCs w:val="24"/>
              </w:rPr>
            </w:pPr>
            <w:r>
              <w:rPr>
                <w:rFonts w:hint="eastAsia" w:ascii="仿宋" w:hAnsi="仿宋" w:eastAsia="仿宋" w:cs="仿宋"/>
                <w:i w:val="0"/>
                <w:iCs w:val="0"/>
                <w:color w:val="auto"/>
                <w:kern w:val="2"/>
                <w:sz w:val="24"/>
                <w:szCs w:val="24"/>
                <w:u w:val="none"/>
                <w:lang w:val="en-US" w:eastAsia="zh-CN" w:bidi="ar"/>
              </w:rPr>
              <w:t>严波涛</w:t>
            </w:r>
            <w:r>
              <w:rPr>
                <w:rFonts w:hint="eastAsia" w:ascii="仿宋" w:hAnsi="仿宋" w:eastAsia="仿宋" w:cs="仿宋"/>
                <w:sz w:val="24"/>
                <w:szCs w:val="24"/>
                <w:u w:val="none"/>
                <w:lang w:eastAsia="zh-CN" w:bidi="ar"/>
              </w:rPr>
              <w:t>（苟波为主要参与人）</w:t>
            </w:r>
          </w:p>
        </w:tc>
        <w:tc>
          <w:tcPr>
            <w:tcW w:w="581" w:type="pct"/>
            <w:tcBorders>
              <w:top w:val="single" w:color="auto" w:sz="2" w:space="0"/>
              <w:left w:val="single" w:color="auto" w:sz="4" w:space="0"/>
              <w:bottom w:val="single" w:color="auto" w:sz="2" w:space="0"/>
              <w:right w:val="single" w:color="auto" w:sz="12" w:space="0"/>
            </w:tcBorders>
            <w:vAlign w:val="bottom"/>
          </w:tcPr>
          <w:p>
            <w:pPr>
              <w:keepNext w:val="0"/>
              <w:keepLines w:val="0"/>
              <w:widowControl/>
              <w:suppressLineNumbers w:val="0"/>
              <w:spacing w:line="360" w:lineRule="auto"/>
              <w:jc w:val="left"/>
              <w:textAlignment w:val="auto"/>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4"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rPr>
              <w:t>9</w:t>
            </w:r>
          </w:p>
        </w:tc>
        <w:tc>
          <w:tcPr>
            <w:tcW w:w="1160"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陕西省自然科学基础研究计划</w:t>
            </w:r>
          </w:p>
        </w:tc>
        <w:tc>
          <w:tcPr>
            <w:tcW w:w="727"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省部级</w:t>
            </w:r>
          </w:p>
        </w:tc>
        <w:tc>
          <w:tcPr>
            <w:tcW w:w="1544" w:type="pct"/>
            <w:tcBorders>
              <w:top w:val="single" w:color="auto" w:sz="2" w:space="0"/>
              <w:left w:val="single" w:color="auto" w:sz="4" w:space="0"/>
              <w:bottom w:val="single" w:color="auto" w:sz="2" w:space="0"/>
              <w:right w:val="single" w:color="auto" w:sz="4" w:space="0"/>
            </w:tcBorders>
            <w:vAlign w:val="bottom"/>
          </w:tcPr>
          <w:p>
            <w:pPr>
              <w:keepNext w:val="0"/>
              <w:keepLines w:val="0"/>
              <w:widowControl/>
              <w:suppressLineNumbers w:val="0"/>
              <w:spacing w:line="360" w:lineRule="auto"/>
              <w:jc w:val="left"/>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三维多层相连续梯度拓扑结构支架构建及促进界面生物愈合的研究</w:t>
            </w:r>
          </w:p>
        </w:tc>
        <w:tc>
          <w:tcPr>
            <w:tcW w:w="581"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潘玮敏</w:t>
            </w:r>
          </w:p>
        </w:tc>
        <w:tc>
          <w:tcPr>
            <w:tcW w:w="581" w:type="pct"/>
            <w:tcBorders>
              <w:top w:val="single" w:color="auto" w:sz="2" w:space="0"/>
              <w:left w:val="single" w:color="auto" w:sz="4" w:space="0"/>
              <w:bottom w:val="single" w:color="auto" w:sz="2" w:space="0"/>
              <w:right w:val="single" w:color="auto" w:sz="12" w:space="0"/>
            </w:tcBorders>
            <w:vAlign w:val="bottom"/>
          </w:tcPr>
          <w:p>
            <w:pPr>
              <w:keepNext w:val="0"/>
              <w:keepLines w:val="0"/>
              <w:widowControl/>
              <w:suppressLineNumbers w:val="0"/>
              <w:spacing w:line="360" w:lineRule="auto"/>
              <w:jc w:val="left"/>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2021.1-2022.12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4"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rPr>
              <w:t>10</w:t>
            </w:r>
          </w:p>
        </w:tc>
        <w:tc>
          <w:tcPr>
            <w:tcW w:w="1160"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陕西省社会科学基金项目</w:t>
            </w:r>
          </w:p>
        </w:tc>
        <w:tc>
          <w:tcPr>
            <w:tcW w:w="727"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省部级</w:t>
            </w:r>
          </w:p>
        </w:tc>
        <w:tc>
          <w:tcPr>
            <w:tcW w:w="1544" w:type="pct"/>
            <w:tcBorders>
              <w:top w:val="single" w:color="auto" w:sz="2" w:space="0"/>
              <w:left w:val="single" w:color="auto" w:sz="4" w:space="0"/>
              <w:bottom w:val="single" w:color="auto" w:sz="2" w:space="0"/>
              <w:right w:val="single" w:color="auto" w:sz="4" w:space="0"/>
            </w:tcBorders>
            <w:vAlign w:val="bottom"/>
          </w:tcPr>
          <w:p>
            <w:pPr>
              <w:keepNext w:val="0"/>
              <w:keepLines w:val="0"/>
              <w:widowControl/>
              <w:suppressLineNumbers w:val="0"/>
              <w:spacing w:line="360" w:lineRule="auto"/>
              <w:jc w:val="left"/>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“运动+营养”模式下社区医院职能延伸慢性病管理的调查与研究</w:t>
            </w:r>
          </w:p>
        </w:tc>
        <w:tc>
          <w:tcPr>
            <w:tcW w:w="581"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潘玮敏</w:t>
            </w:r>
          </w:p>
        </w:tc>
        <w:tc>
          <w:tcPr>
            <w:tcW w:w="581" w:type="pct"/>
            <w:tcBorders>
              <w:top w:val="single" w:color="auto" w:sz="2" w:space="0"/>
              <w:left w:val="single" w:color="auto" w:sz="4" w:space="0"/>
              <w:bottom w:val="single" w:color="auto" w:sz="2" w:space="0"/>
              <w:right w:val="single" w:color="auto" w:sz="12" w:space="0"/>
            </w:tcBorders>
            <w:vAlign w:val="bottom"/>
          </w:tcPr>
          <w:p>
            <w:pPr>
              <w:keepNext w:val="0"/>
              <w:keepLines w:val="0"/>
              <w:widowControl/>
              <w:suppressLineNumbers w:val="0"/>
              <w:spacing w:line="360" w:lineRule="auto"/>
              <w:jc w:val="left"/>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2019.9-2022.12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4" w:type="pct"/>
            <w:tcBorders>
              <w:top w:val="single" w:color="auto" w:sz="2" w:space="0"/>
              <w:bottom w:val="single" w:color="auto" w:sz="2" w:space="0"/>
              <w:right w:val="single" w:color="auto" w:sz="4" w:space="0"/>
            </w:tcBorders>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11</w:t>
            </w:r>
          </w:p>
        </w:tc>
        <w:tc>
          <w:tcPr>
            <w:tcW w:w="1160"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西安市社会科学规划项目</w:t>
            </w:r>
          </w:p>
        </w:tc>
        <w:tc>
          <w:tcPr>
            <w:tcW w:w="727"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省部级</w:t>
            </w:r>
          </w:p>
        </w:tc>
        <w:tc>
          <w:tcPr>
            <w:tcW w:w="1544"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老龄化背景下西安老年活动中心参与社区公共体育服务路径研究</w:t>
            </w:r>
          </w:p>
        </w:tc>
        <w:tc>
          <w:tcPr>
            <w:tcW w:w="581" w:type="pct"/>
            <w:tcBorders>
              <w:top w:val="single" w:color="auto" w:sz="2" w:space="0"/>
              <w:left w:val="single" w:color="auto" w:sz="4" w:space="0"/>
              <w:bottom w:val="single" w:color="auto" w:sz="2" w:space="0"/>
              <w:right w:val="single" w:color="auto" w:sz="4" w:space="0"/>
            </w:tcBorders>
            <w:vAlign w:val="center"/>
          </w:tcPr>
          <w:p>
            <w:pPr>
              <w:keepNext w:val="0"/>
              <w:keepLines w:val="0"/>
              <w:widowControl/>
              <w:suppressLineNumbers w:val="0"/>
              <w:spacing w:line="360" w:lineRule="auto"/>
              <w:jc w:val="center"/>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温晓妮</w:t>
            </w:r>
          </w:p>
        </w:tc>
        <w:tc>
          <w:tcPr>
            <w:tcW w:w="581" w:type="pct"/>
            <w:tcBorders>
              <w:top w:val="single" w:color="auto" w:sz="2" w:space="0"/>
              <w:left w:val="single" w:color="auto" w:sz="4" w:space="0"/>
              <w:bottom w:val="single" w:color="auto" w:sz="2" w:space="0"/>
              <w:right w:val="single" w:color="auto" w:sz="12" w:space="0"/>
            </w:tcBorders>
            <w:vAlign w:val="center"/>
          </w:tcPr>
          <w:p>
            <w:pPr>
              <w:keepNext w:val="0"/>
              <w:keepLines w:val="0"/>
              <w:widowControl/>
              <w:suppressLineNumbers w:val="0"/>
              <w:spacing w:line="360" w:lineRule="auto"/>
              <w:jc w:val="center"/>
              <w:textAlignment w:val="auto"/>
              <w:rPr>
                <w:rFonts w:hint="eastAsia" w:ascii="仿宋" w:hAnsi="仿宋" w:eastAsia="仿宋" w:cs="仿宋"/>
                <w:i w:val="0"/>
                <w:iCs w:val="0"/>
                <w:color w:val="auto"/>
                <w:kern w:val="2"/>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
              </w:rPr>
              <w:t>2021.5-2024.10</w:t>
            </w:r>
          </w:p>
        </w:tc>
      </w:tr>
    </w:tbl>
    <w:p>
      <w:pPr>
        <w:pStyle w:val="5"/>
        <w:numPr>
          <w:ilvl w:val="0"/>
          <w:numId w:val="0"/>
        </w:numPr>
        <w:bidi w:val="0"/>
        <w:ind w:firstLine="643" w:firstLineChars="200"/>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教学科研支撑</w:t>
      </w:r>
    </w:p>
    <w:tbl>
      <w:tblPr>
        <w:tblStyle w:val="13"/>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2742"/>
        <w:gridCol w:w="2587"/>
        <w:gridCol w:w="2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pct"/>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1609" w:type="pct"/>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平台名称</w:t>
            </w:r>
          </w:p>
        </w:tc>
        <w:tc>
          <w:tcPr>
            <w:tcW w:w="1518" w:type="pct"/>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平台类别</w:t>
            </w:r>
          </w:p>
        </w:tc>
        <w:tc>
          <w:tcPr>
            <w:tcW w:w="1365" w:type="pct"/>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批准部门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pct"/>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609" w:type="pct"/>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陕西省全民健身与健康研究院</w:t>
            </w:r>
          </w:p>
        </w:tc>
        <w:tc>
          <w:tcPr>
            <w:tcW w:w="1518" w:type="pct"/>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厅局级平台</w:t>
            </w:r>
          </w:p>
        </w:tc>
        <w:tc>
          <w:tcPr>
            <w:tcW w:w="1365" w:type="pct"/>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陕西省体育局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7" w:type="pct"/>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1609" w:type="pct"/>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青少年体育与健康促进研究中心</w:t>
            </w:r>
          </w:p>
        </w:tc>
        <w:tc>
          <w:tcPr>
            <w:tcW w:w="1518" w:type="pct"/>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校级平台</w:t>
            </w:r>
          </w:p>
        </w:tc>
        <w:tc>
          <w:tcPr>
            <w:tcW w:w="1365" w:type="pct"/>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西安体育学院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pct"/>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2742" w:type="dxa"/>
            <w:vAlign w:val="bottom"/>
          </w:tcPr>
          <w:p>
            <w:pPr>
              <w:keepNext w:val="0"/>
              <w:keepLines w:val="0"/>
              <w:widowControl/>
              <w:suppressLineNumbers w:val="0"/>
              <w:jc w:val="left"/>
              <w:textAlignment w:val="bottom"/>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u w:val="none"/>
                <w:lang w:val="en-US" w:eastAsia="zh-CN" w:bidi="ar"/>
              </w:rPr>
              <w:t>陕西省公众科学素质与运动健康研究中心</w:t>
            </w:r>
          </w:p>
        </w:tc>
        <w:tc>
          <w:tcPr>
            <w:tcW w:w="2587" w:type="dxa"/>
            <w:vAlign w:val="center"/>
          </w:tcPr>
          <w:p>
            <w:pPr>
              <w:widowControl/>
              <w:spacing w:line="240" w:lineRule="auto"/>
              <w:ind w:firstLine="0" w:firstLineChars="0"/>
              <w:jc w:val="center"/>
              <w:textAlignment w:val="bottom"/>
              <w:rPr>
                <w:rFonts w:hint="eastAsia" w:ascii="仿宋" w:hAnsi="仿宋" w:eastAsia="仿宋" w:cs="仿宋"/>
                <w:sz w:val="24"/>
                <w:szCs w:val="24"/>
              </w:rPr>
            </w:pPr>
            <w:r>
              <w:rPr>
                <w:rFonts w:hint="eastAsia" w:ascii="仿宋" w:hAnsi="仿宋" w:eastAsia="仿宋" w:cs="仿宋"/>
                <w:sz w:val="24"/>
                <w:szCs w:val="24"/>
                <w:u w:val="none"/>
                <w:lang w:eastAsia="zh-CN" w:bidi="ar"/>
              </w:rPr>
              <w:t>省级平台</w:t>
            </w:r>
          </w:p>
        </w:tc>
        <w:tc>
          <w:tcPr>
            <w:tcW w:w="2326" w:type="dxa"/>
            <w:vAlign w:val="center"/>
          </w:tcPr>
          <w:p>
            <w:pPr>
              <w:widowControl/>
              <w:spacing w:line="240" w:lineRule="auto"/>
              <w:ind w:firstLine="0" w:firstLineChars="0"/>
              <w:jc w:val="center"/>
              <w:textAlignment w:val="bottom"/>
              <w:rPr>
                <w:rFonts w:hint="eastAsia" w:ascii="仿宋" w:hAnsi="仿宋" w:eastAsia="仿宋" w:cs="仿宋"/>
                <w:sz w:val="24"/>
                <w:szCs w:val="24"/>
              </w:rPr>
            </w:pPr>
            <w:r>
              <w:rPr>
                <w:rFonts w:hint="eastAsia" w:ascii="仿宋" w:hAnsi="仿宋" w:eastAsia="仿宋" w:cs="仿宋"/>
                <w:sz w:val="24"/>
                <w:szCs w:val="24"/>
                <w:u w:val="none"/>
                <w:lang w:eastAsia="zh-CN" w:bidi="ar"/>
              </w:rPr>
              <w:t>陕西省科协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pct"/>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2742"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运动人体学科团队</w:t>
            </w:r>
          </w:p>
        </w:tc>
        <w:tc>
          <w:tcPr>
            <w:tcW w:w="258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校级平台</w:t>
            </w:r>
          </w:p>
        </w:tc>
        <w:tc>
          <w:tcPr>
            <w:tcW w:w="2326"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西安体育学院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pct"/>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1609" w:type="pct"/>
            <w:vAlign w:val="center"/>
          </w:tcPr>
          <w:p>
            <w:pPr>
              <w:spacing w:line="360" w:lineRule="auto"/>
              <w:jc w:val="center"/>
              <w:rPr>
                <w:rFonts w:hint="eastAsia" w:ascii="仿宋" w:hAnsi="仿宋" w:eastAsia="仿宋" w:cs="仿宋"/>
                <w:sz w:val="24"/>
                <w:szCs w:val="24"/>
              </w:rPr>
            </w:pPr>
          </w:p>
        </w:tc>
        <w:tc>
          <w:tcPr>
            <w:tcW w:w="1518" w:type="pct"/>
            <w:vAlign w:val="center"/>
          </w:tcPr>
          <w:p>
            <w:pPr>
              <w:spacing w:line="360" w:lineRule="auto"/>
              <w:ind w:firstLine="480" w:firstLineChars="200"/>
              <w:jc w:val="center"/>
              <w:rPr>
                <w:rFonts w:hint="eastAsia" w:ascii="仿宋" w:hAnsi="仿宋" w:eastAsia="仿宋" w:cs="仿宋"/>
                <w:sz w:val="24"/>
                <w:szCs w:val="24"/>
              </w:rPr>
            </w:pPr>
          </w:p>
        </w:tc>
        <w:tc>
          <w:tcPr>
            <w:tcW w:w="1365" w:type="pct"/>
            <w:vAlign w:val="center"/>
          </w:tcPr>
          <w:p>
            <w:pPr>
              <w:spacing w:line="360" w:lineRule="auto"/>
              <w:ind w:firstLine="480" w:firstLineChars="200"/>
              <w:jc w:val="center"/>
              <w:rPr>
                <w:rFonts w:hint="eastAsia" w:ascii="仿宋" w:hAnsi="仿宋" w:eastAsia="仿宋" w:cs="仿宋"/>
                <w:sz w:val="24"/>
                <w:szCs w:val="24"/>
              </w:rPr>
            </w:pPr>
          </w:p>
        </w:tc>
      </w:tr>
    </w:tbl>
    <w:p>
      <w:pPr>
        <w:pStyle w:val="3"/>
        <w:bidi w:val="0"/>
        <w:ind w:left="0" w:leftChars="0" w:firstLine="0" w:firstLineChars="0"/>
        <w:rPr>
          <w:rFonts w:hint="eastAsia" w:ascii="黑体" w:hAnsi="黑体" w:eastAsia="黑体" w:cs="黑体"/>
          <w:sz w:val="32"/>
          <w:szCs w:val="32"/>
        </w:rPr>
      </w:pPr>
      <w:bookmarkStart w:id="5" w:name="_Toc16458"/>
      <w:r>
        <w:rPr>
          <w:rFonts w:hint="eastAsia" w:ascii="黑体" w:hAnsi="黑体" w:eastAsia="黑体" w:cs="黑体"/>
          <w:sz w:val="32"/>
          <w:szCs w:val="32"/>
        </w:rPr>
        <w:t>二、人才培养</w:t>
      </w:r>
      <w:bookmarkEnd w:id="5"/>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rPr>
      </w:pPr>
      <w:bookmarkStart w:id="6" w:name="_Toc3950"/>
      <w:r>
        <w:rPr>
          <w:rFonts w:hint="eastAsia" w:ascii="仿宋" w:hAnsi="仿宋" w:eastAsia="仿宋" w:cs="仿宋"/>
          <w:lang w:eastAsia="zh-CN"/>
        </w:rPr>
        <w:t>（</w:t>
      </w:r>
      <w:r>
        <w:rPr>
          <w:rFonts w:hint="eastAsia" w:ascii="仿宋" w:hAnsi="仿宋" w:eastAsia="仿宋" w:cs="仿宋"/>
          <w:lang w:val="en-US" w:eastAsia="zh-CN"/>
        </w:rPr>
        <w:t>一</w:t>
      </w:r>
      <w:r>
        <w:rPr>
          <w:rFonts w:hint="eastAsia" w:ascii="仿宋" w:hAnsi="仿宋" w:eastAsia="仿宋" w:cs="仿宋"/>
          <w:lang w:eastAsia="zh-CN"/>
        </w:rPr>
        <w:t>）</w:t>
      </w:r>
      <w:r>
        <w:rPr>
          <w:rFonts w:hint="eastAsia" w:ascii="仿宋" w:hAnsi="仿宋" w:eastAsia="仿宋" w:cs="仿宋"/>
        </w:rPr>
        <w:t>教学与实践情况</w:t>
      </w:r>
      <w:bookmarkEnd w:id="6"/>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运动医学专业研究生的培养目标应定位于在初步掌握基础医学和临床医学基础理论、基本知识的基础上，系统掌握运动医学专业的基本理论和技能，能在各级医疗部门、运动训练基地、项目管理中心、疗养院、健身会所和体育科研机构，主要从事运动康复医疗服务、健康指导，并具备一定的教学与科研能力的高级专门人才（健康咨询师、私人教练等）。我校运动医学专业在人才培养、师资建设、基地建设、科学研究和服务社会等方面形成了具有“体医融合”特色的复合型人才培养模式，培养出一大批优秀的体育科研人员、健康咨询师等。</w:t>
      </w:r>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人才培养方面，具有完善的硕士研究生课程体系，所开设的硕士生课程既能体现传统的教学内容，又能体现当前研究前沿的发展动态。专业基础课程中开设有《运动生理学高级教程》、《医用生物力学》、《运动康复医学基础理论》等，更多的侧重于体育运动基本理论的理解与掌握。与医学院校医学专业不同的是增设了《运动处方》、《运动训练的生理生化监控》、《运动营养》、《医务监督》、《运动疗法》等专业课程，侧重于学习健康管理及预防、健康评价与指导相关的专业课程。</w:t>
      </w:r>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教学中通过建设运动医学小班化实验课示范课堂，按照“科学性、生成性、挑战性”理念，以价值塑造、知识建构、能力养成为教学目标，掌握运动人体科学、运动医学等基础原理为主线，侧重研究生对基本原理的学习线索把握程度和范围，激发其求知欲和好奇心，增强学生不断创新的内生动力，培养学生的实践能力。通过探索教学实验室授课，把学生引导至探究的学习氛围之中，实现课内课外的内容对接和资源链接。解决理论教学“只管教，不管会”问题。解决课堂教学的“单向度”的知识传授方式，督促学生平时的学习状态提升，把创造能力的培养留在课堂之中，解决了“考卷评价”、“死记硬背的记忆式”等成绩考核评价方式。</w:t>
      </w:r>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学校建立了长期稳定的实习实践基地，实习单位有教学医院、运动康复中心、体育训练基地、健身中心等，并有完整的实习计划和考核指标以保证学生能够基本掌握临床康复治疗和健康指导专业技能。实习实践基地均有一定数量实践经验丰富的专业技术人员和专家，有相关的场地和设施能全面开展运动医学专业实践教学，培养硕士生的专业实践能力，并能为顺利完成硕士学位论文提供相应的条件保障。学校在学科建设资金和师资队伍培养上不断加大支持力度，帮助学科持续发展，努力培养服务国家“健康中国”和“体育强国”战略的运动医学各个方向的高层次专业人才。</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bookmarkStart w:id="7" w:name="_Toc10825"/>
      <w:r>
        <w:rPr>
          <w:rFonts w:hint="eastAsia" w:ascii="仿宋" w:hAnsi="仿宋" w:eastAsia="仿宋" w:cs="仿宋"/>
          <w:sz w:val="32"/>
          <w:szCs w:val="32"/>
        </w:rPr>
        <w:t>（二）思政教育情况</w:t>
      </w:r>
      <w:bookmarkEnd w:id="7"/>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1.以思想建设为先导，加强和改进研究生思想政治教育工作</w:t>
      </w:r>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以思想引领为工作先导，以加强和改进研究生思想政治教育作为工作的首要任务，引导和教育青年研究生坚定理想信念，树立正确的世界观、人生观、价值观。注重团的自身建设。坚持以服务大局和服务青年研究生为宗旨，推进共青团的各项建设。严格管理网站、官微、宣传栏、宣传条幅等各类宣传文化阵地，各类信息发布坚持严格审核，层层把关，各类宣传平台内容较为丰富，弘扬主旋律，传播正能量。加强抵御和防范宗教渗透工作，每年进行两次宗教信仰排查工作，针对全体研究生进行全面摸排。</w:t>
      </w:r>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2.以课程思政建设中心为平台，落实立德树人根本任务</w:t>
      </w:r>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始终把研究生的思想政治教育放在人才培养首位。积极推进课程思政改革，做到教书与育人相统一，将课程思政理念融入到日常教育体系当中不断挖掘课程思政元素，注重增强“思政教育”及“价值引领”功能，开展思政、学术道德、学术诚信教育，强化研究生思想素质教育和社会主义核心价值观教育。制定了《西安体育学院研究生部推进课程思政建设实施方案》，加强师德师风建设，严禁教师在课堂发布不正当言论，落实立德树人根本任务。</w:t>
      </w:r>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3.以日常管理为基础，提升学生综合素质能力</w:t>
      </w:r>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抓好学风建设。由辅导员巡查和研学会检査相结合发现问题及时采取措施，共同做好工作；每周上课考勤汇总通报，对旷课严重人员及时教育处理；定期召开年级学生大会；年终进行学风建设总结表彰，树立典型，鼓励先进，鞭策后进，并加强与任课教师、学生家长的沟通联系；在低年级组织学习经验交流会。同时结合班级实际，指导研究生参加学科竞赛和申报课题，推进班级学风建设。目前，研究生部学风呈现良性发展态势，各主要学风指标不断提高。以各类评优评奖为拉动，促进研究生部学风建设。以稳定安全为首要工作目标，科学管理、分类指导，做好日常管理工作。采取灵活多样的方式，开展学生管理制度的宣传、学习和教育活动。认真落实党和国家的各项疫情防控措施，有针对性地加强学生的思想教育和心理疏导工作。持续推进文明校园建设工作的落实，拓宽工作思路，定期开展校园文化活动，以活动为载体，培养研究生的综合能力、创新意识和创新能力，以提升学综合素质。</w:t>
      </w:r>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4.以专业实践为依托，培养学生专业技能与社会责任感</w:t>
      </w:r>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以专业实践为依托，积极鼓励研究生参与各类志愿活动，建立与外界交流的机会，培养研究生良好的专业技能与社会责任感，提高研究生的综合素质和道德修养，培养担当民族复兴大业的时代新人。开展益体公益行活动，举办了一场手工DIY风筝活动保吉巷社区丰富了社区儿童的业余生活，体现了社区对儿童的关心关爱；参与雁塔区中考体育志愿活动，用理论联系实际，将所学专业学以致用，以学促用；积极响应学校号召，全力配合十四运各项工作，我校承办了手球、曲棍球、棒球、垒球、橄榄球、地掷球六个项目，参与竞委会工作人员和志愿者的研究生人数达156。全运会举全校之力作为一项政治任务在不到两个月的时间内圆满完成了所有工作，研究生志愿者得到了竞委会及全运村委员会的一致赞誉。</w:t>
      </w:r>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5.从我校研究生毕业生的专业特点出发，提高就业创业成效</w:t>
      </w:r>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充分利用“互联网+就业”模式，开展个性化、信息化就业服务，重视贫困毕业生精准帮扶指导工作，保障好新就业形态下的研究生就业。在扎实做好“六稳”“六保”工作的同时，开展就业讲座、职业生涯规划讲座等，走出去调研，加强同其他高校就业工作的交流，为毕业生做好就业指导和服务工作，落实各研究生导师每学期进宿舍的工作要求，充分发挥导师、校友、合作单位等各方力量，指导帮助毕业生拓展就业渠道，稳步提升每年的就业落实情况，就业落实率以每年1%的增幅递增，最终形成招生、培养、就业的良性互动局面，不断推进我校研究生就业工作稳步提升。</w:t>
      </w:r>
    </w:p>
    <w:p>
      <w:pPr>
        <w:pStyle w:val="4"/>
        <w:bidi w:val="0"/>
        <w:ind w:firstLine="643" w:firstLineChars="200"/>
        <w:rPr>
          <w:rFonts w:hint="eastAsia" w:ascii="仿宋" w:hAnsi="仿宋" w:eastAsia="仿宋" w:cs="仿宋"/>
          <w:sz w:val="32"/>
          <w:szCs w:val="32"/>
        </w:rPr>
      </w:pPr>
      <w:bookmarkStart w:id="8" w:name="_Toc16726"/>
      <w:r>
        <w:rPr>
          <w:rFonts w:hint="eastAsia" w:ascii="仿宋" w:hAnsi="仿宋" w:eastAsia="仿宋" w:cs="仿宋"/>
          <w:sz w:val="32"/>
          <w:szCs w:val="32"/>
        </w:rPr>
        <w:t>（三）课程建设与教学质量</w:t>
      </w:r>
      <w:bookmarkEnd w:id="8"/>
    </w:p>
    <w:tbl>
      <w:tblPr>
        <w:tblStyle w:val="13"/>
        <w:tblW w:w="8704" w:type="dxa"/>
        <w:jc w:val="center"/>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0"/>
        <w:gridCol w:w="3790"/>
        <w:gridCol w:w="804"/>
        <w:gridCol w:w="1037"/>
        <w:gridCol w:w="1602"/>
        <w:gridCol w:w="891"/>
      </w:tblGrid>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PrEx>
        <w:trPr>
          <w:trHeight w:val="474" w:hRule="atLeast"/>
          <w:jc w:val="center"/>
        </w:trPr>
        <w:tc>
          <w:tcPr>
            <w:tcW w:w="580" w:type="dxa"/>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3790" w:type="dxa"/>
            <w:vAlign w:val="center"/>
          </w:tcPr>
          <w:p>
            <w:pPr>
              <w:spacing w:line="360" w:lineRule="auto"/>
              <w:jc w:val="center"/>
              <w:rPr>
                <w:rFonts w:hint="eastAsia" w:ascii="仿宋" w:hAnsi="仿宋" w:eastAsia="仿宋" w:cs="仿宋"/>
                <w:bCs/>
                <w:color w:val="auto"/>
                <w:sz w:val="24"/>
                <w:szCs w:val="24"/>
              </w:rPr>
            </w:pPr>
            <w:r>
              <w:rPr>
                <w:rFonts w:hint="eastAsia" w:ascii="仿宋" w:hAnsi="仿宋" w:eastAsia="仿宋" w:cs="仿宋"/>
                <w:b/>
                <w:color w:val="auto"/>
                <w:sz w:val="24"/>
                <w:szCs w:val="24"/>
              </w:rPr>
              <w:t>课程名称</w:t>
            </w:r>
          </w:p>
        </w:tc>
        <w:tc>
          <w:tcPr>
            <w:tcW w:w="804" w:type="dxa"/>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课程</w:t>
            </w:r>
          </w:p>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类型</w:t>
            </w:r>
          </w:p>
        </w:tc>
        <w:tc>
          <w:tcPr>
            <w:tcW w:w="1037" w:type="dxa"/>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主讲人</w:t>
            </w:r>
          </w:p>
        </w:tc>
        <w:tc>
          <w:tcPr>
            <w:tcW w:w="1602" w:type="dxa"/>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主讲人</w:t>
            </w:r>
          </w:p>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所在院系</w:t>
            </w:r>
          </w:p>
        </w:tc>
        <w:tc>
          <w:tcPr>
            <w:tcW w:w="891" w:type="dxa"/>
            <w:vAlign w:val="center"/>
          </w:tcPr>
          <w:p>
            <w:pPr>
              <w:spacing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学分</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自然辩证法</w:t>
            </w:r>
          </w:p>
        </w:tc>
        <w:tc>
          <w:tcPr>
            <w:tcW w:w="804" w:type="dxa"/>
            <w:vAlign w:val="center"/>
          </w:tcPr>
          <w:p>
            <w:pPr>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郑文海</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社会体育与休闲体育学院</w:t>
            </w:r>
          </w:p>
        </w:tc>
        <w:tc>
          <w:tcPr>
            <w:tcW w:w="891" w:type="dxa"/>
            <w:vAlign w:val="center"/>
          </w:tcPr>
          <w:p>
            <w:pPr>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3790" w:type="dxa"/>
            <w:vAlign w:val="center"/>
          </w:tcPr>
          <w:p>
            <w:pPr>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外语</w:t>
            </w:r>
          </w:p>
        </w:tc>
        <w:tc>
          <w:tcPr>
            <w:tcW w:w="804" w:type="dxa"/>
            <w:vAlign w:val="center"/>
          </w:tcPr>
          <w:p>
            <w:pPr>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陆小玲</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体育新闻与传媒学院</w:t>
            </w:r>
          </w:p>
        </w:tc>
        <w:tc>
          <w:tcPr>
            <w:tcW w:w="891" w:type="dxa"/>
            <w:vAlign w:val="center"/>
          </w:tcPr>
          <w:p>
            <w:pPr>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中国特色社会主义理论与实践研究</w:t>
            </w: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必修课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秋实</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马克思主义学院</w:t>
            </w:r>
          </w:p>
        </w:tc>
        <w:tc>
          <w:tcPr>
            <w:tcW w:w="891"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学术规范与论文写作指导</w:t>
            </w: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必修课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刘新民</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体育教育学院</w:t>
            </w:r>
          </w:p>
        </w:tc>
        <w:tc>
          <w:tcPr>
            <w:tcW w:w="891"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体育科学研究方法高级教程</w:t>
            </w: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必修课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王晓艳</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体育教育学院</w:t>
            </w:r>
          </w:p>
        </w:tc>
        <w:tc>
          <w:tcPr>
            <w:tcW w:w="891"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6</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运动训练的生理生化监控</w:t>
            </w: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必修课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高新友</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运动与健康科学学院</w:t>
            </w:r>
          </w:p>
        </w:tc>
        <w:tc>
          <w:tcPr>
            <w:tcW w:w="891"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7</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康复医学基础理论</w:t>
            </w: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必修课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苟波</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运动与健康科学学院</w:t>
            </w:r>
          </w:p>
        </w:tc>
        <w:tc>
          <w:tcPr>
            <w:tcW w:w="891"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8</w:t>
            </w:r>
          </w:p>
        </w:tc>
        <w:tc>
          <w:tcPr>
            <w:tcW w:w="3790"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体育保健学专题</w:t>
            </w:r>
          </w:p>
          <w:p>
            <w:pPr>
              <w:spacing w:line="360" w:lineRule="auto"/>
              <w:jc w:val="center"/>
              <w:rPr>
                <w:rFonts w:hint="eastAsia" w:ascii="仿宋" w:hAnsi="仿宋" w:eastAsia="仿宋" w:cs="仿宋"/>
                <w:b w:val="0"/>
                <w:bCs w:val="0"/>
                <w:color w:val="auto"/>
                <w:sz w:val="24"/>
                <w:szCs w:val="24"/>
                <w:lang w:eastAsia="zh-CN"/>
              </w:rPr>
            </w:pP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必修课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温晓妮</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运动与健康科学学院</w:t>
            </w:r>
          </w:p>
        </w:tc>
        <w:tc>
          <w:tcPr>
            <w:tcW w:w="891"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9</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运动康复疗法技术与应用</w:t>
            </w: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必修课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王刚</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运动与健康科学学院</w:t>
            </w:r>
          </w:p>
        </w:tc>
        <w:tc>
          <w:tcPr>
            <w:tcW w:w="891"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10</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运动技术分析与诊断</w:t>
            </w: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必修课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严波涛</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体育科学研究院</w:t>
            </w:r>
          </w:p>
        </w:tc>
        <w:tc>
          <w:tcPr>
            <w:tcW w:w="891"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11</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体育测量与评价专题</w:t>
            </w: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必修课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杜新星</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运动与健康科学学院</w:t>
            </w:r>
          </w:p>
        </w:tc>
        <w:tc>
          <w:tcPr>
            <w:tcW w:w="891"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12</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体育统计专题</w:t>
            </w: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选修课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雷福民</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运动与健康科学学院</w:t>
            </w:r>
          </w:p>
        </w:tc>
        <w:tc>
          <w:tcPr>
            <w:tcW w:w="891"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13</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体育统计方法（</w:t>
            </w:r>
            <w:r>
              <w:rPr>
                <w:rFonts w:hint="eastAsia" w:ascii="仿宋" w:hAnsi="仿宋" w:eastAsia="仿宋" w:cs="仿宋"/>
                <w:b w:val="0"/>
                <w:bCs w:val="0"/>
                <w:color w:val="auto"/>
                <w:sz w:val="24"/>
                <w:szCs w:val="24"/>
                <w:lang w:val="en-US" w:eastAsia="zh-CN"/>
              </w:rPr>
              <w:t xml:space="preserve">SPSS应用 </w:t>
            </w:r>
            <w:r>
              <w:rPr>
                <w:rFonts w:hint="eastAsia" w:ascii="仿宋" w:hAnsi="仿宋" w:eastAsia="仿宋" w:cs="仿宋"/>
                <w:b w:val="0"/>
                <w:bCs w:val="0"/>
                <w:color w:val="auto"/>
                <w:sz w:val="24"/>
                <w:szCs w:val="24"/>
                <w:lang w:eastAsia="zh-CN"/>
              </w:rPr>
              <w:t>）</w:t>
            </w: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选修课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雷福民</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运动与健康科学学院</w:t>
            </w:r>
          </w:p>
        </w:tc>
        <w:tc>
          <w:tcPr>
            <w:tcW w:w="891"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14</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足球</w:t>
            </w: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选修课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席海龙</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足球学院</w:t>
            </w:r>
          </w:p>
        </w:tc>
        <w:tc>
          <w:tcPr>
            <w:tcW w:w="891"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15</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羽毛球</w:t>
            </w: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选修课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于新彦</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社会体育与休闲体育学院</w:t>
            </w:r>
          </w:p>
        </w:tc>
        <w:tc>
          <w:tcPr>
            <w:tcW w:w="891"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16</w:t>
            </w:r>
          </w:p>
        </w:tc>
        <w:tc>
          <w:tcPr>
            <w:tcW w:w="3790"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游泳</w:t>
            </w:r>
          </w:p>
        </w:tc>
        <w:tc>
          <w:tcPr>
            <w:tcW w:w="804"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选修课</w:t>
            </w:r>
          </w:p>
        </w:tc>
        <w:tc>
          <w:tcPr>
            <w:tcW w:w="1037"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肖红</w:t>
            </w:r>
          </w:p>
        </w:tc>
        <w:tc>
          <w:tcPr>
            <w:tcW w:w="1602" w:type="dxa"/>
            <w:vAlign w:val="center"/>
          </w:tcPr>
          <w:p>
            <w:pPr>
              <w:spacing w:line="360" w:lineRule="auto"/>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体育教育学院</w:t>
            </w:r>
          </w:p>
        </w:tc>
        <w:tc>
          <w:tcPr>
            <w:tcW w:w="891" w:type="dxa"/>
            <w:vAlign w:val="center"/>
          </w:tcPr>
          <w:p>
            <w:pPr>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w:t>
            </w:r>
          </w:p>
        </w:tc>
      </w:tr>
    </w:tbl>
    <w:p>
      <w:pPr>
        <w:pStyle w:val="4"/>
        <w:pageBreakBefore w:val="0"/>
        <w:kinsoku/>
        <w:wordWrap/>
        <w:overflowPunct/>
        <w:topLinePunct w:val="0"/>
        <w:bidi w:val="0"/>
        <w:adjustRightInd/>
        <w:snapToGrid/>
        <w:spacing w:line="500" w:lineRule="exact"/>
        <w:ind w:firstLine="643" w:firstLineChars="200"/>
        <w:rPr>
          <w:rFonts w:hint="eastAsia" w:ascii="仿宋" w:hAnsi="仿宋" w:eastAsia="仿宋" w:cs="仿宋"/>
          <w:sz w:val="32"/>
          <w:szCs w:val="32"/>
        </w:rPr>
      </w:pPr>
      <w:bookmarkStart w:id="9" w:name="_Toc1024"/>
      <w:r>
        <w:rPr>
          <w:rFonts w:hint="eastAsia" w:ascii="仿宋" w:hAnsi="仿宋" w:eastAsia="仿宋" w:cs="仿宋"/>
          <w:sz w:val="32"/>
          <w:szCs w:val="32"/>
          <w:lang w:val="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val="zh-CN"/>
        </w:rPr>
        <w:t>）导师</w:t>
      </w:r>
      <w:r>
        <w:rPr>
          <w:rFonts w:hint="eastAsia" w:ascii="仿宋" w:hAnsi="仿宋" w:eastAsia="仿宋" w:cs="仿宋"/>
          <w:sz w:val="32"/>
          <w:szCs w:val="32"/>
        </w:rPr>
        <w:t>队伍建设</w:t>
      </w:r>
      <w:bookmarkEnd w:id="9"/>
    </w:p>
    <w:p>
      <w:pPr>
        <w:pStyle w:val="5"/>
        <w:pageBreakBefore w:val="0"/>
        <w:kinsoku/>
        <w:wordWrap/>
        <w:overflowPunct/>
        <w:topLinePunct w:val="0"/>
        <w:bidi w:val="0"/>
        <w:adjustRightInd/>
        <w:snapToGrid/>
        <w:spacing w:line="500" w:lineRule="exact"/>
        <w:ind w:firstLine="643" w:firstLineChars="200"/>
        <w:rPr>
          <w:rFonts w:hint="eastAsia" w:ascii="仿宋" w:hAnsi="仿宋" w:eastAsia="仿宋" w:cs="仿宋"/>
        </w:rPr>
      </w:pPr>
      <w:bookmarkStart w:id="10" w:name="_Toc66359418"/>
      <w:bookmarkStart w:id="11" w:name="_Toc16670"/>
      <w:bookmarkStart w:id="12" w:name="_Toc66359366"/>
      <w:r>
        <w:rPr>
          <w:rFonts w:hint="eastAsia" w:ascii="仿宋" w:hAnsi="仿宋" w:eastAsia="仿宋" w:cs="仿宋"/>
        </w:rPr>
        <w:t>1. 导师队伍人数</w:t>
      </w:r>
      <w:bookmarkEnd w:id="10"/>
      <w:bookmarkEnd w:id="11"/>
      <w:bookmarkEnd w:id="12"/>
    </w:p>
    <w:p>
      <w:pPr>
        <w:pageBreakBefore w:val="0"/>
        <w:kinsoku/>
        <w:wordWrap/>
        <w:overflowPunct/>
        <w:topLinePunct w:val="0"/>
        <w:bidi w:val="0"/>
        <w:adjustRightInd/>
        <w:snapToGrid/>
        <w:spacing w:line="500" w:lineRule="exact"/>
        <w:ind w:firstLine="640" w:firstLineChars="200"/>
        <w:jc w:val="left"/>
        <w:rPr>
          <w:rFonts w:hint="eastAsia" w:ascii="仿宋" w:hAnsi="仿宋" w:eastAsia="仿宋" w:cs="仿宋"/>
          <w:kern w:val="0"/>
          <w:sz w:val="32"/>
          <w:szCs w:val="32"/>
          <w:lang w:val="en-US" w:eastAsia="zh-CN" w:bidi="ar-SA"/>
        </w:rPr>
      </w:pPr>
      <w:bookmarkStart w:id="13" w:name="_Toc66359367"/>
      <w:bookmarkStart w:id="14" w:name="_Toc27750"/>
      <w:bookmarkStart w:id="15" w:name="_Toc66359419"/>
      <w:r>
        <w:rPr>
          <w:rFonts w:hint="eastAsia" w:ascii="仿宋" w:hAnsi="仿宋" w:eastAsia="仿宋" w:cs="仿宋"/>
          <w:kern w:val="0"/>
          <w:sz w:val="32"/>
          <w:szCs w:val="32"/>
          <w:lang w:val="en-US" w:eastAsia="zh-CN" w:bidi="ar-SA"/>
        </w:rPr>
        <w:t>西安体育学院目前在岗在编研究生导师7人，其中博士生导师1人。外聘（行业导师）0人。具体情况见下表：</w:t>
      </w:r>
    </w:p>
    <w:tbl>
      <w:tblPr>
        <w:tblStyle w:val="13"/>
        <w:tblW w:w="4998" w:type="pct"/>
        <w:jc w:val="center"/>
        <w:shd w:val="clear" w:color="auto" w:fill="FFFFFF" w:themeFill="background1"/>
        <w:tblLayout w:type="autofit"/>
        <w:tblCellMar>
          <w:top w:w="15" w:type="dxa"/>
          <w:left w:w="15" w:type="dxa"/>
          <w:bottom w:w="15" w:type="dxa"/>
          <w:right w:w="15" w:type="dxa"/>
        </w:tblCellMar>
      </w:tblPr>
      <w:tblGrid>
        <w:gridCol w:w="2082"/>
        <w:gridCol w:w="2082"/>
        <w:gridCol w:w="2082"/>
        <w:gridCol w:w="2087"/>
      </w:tblGrid>
      <w:tr>
        <w:tblPrEx>
          <w:tblCellMar>
            <w:top w:w="15" w:type="dxa"/>
            <w:left w:w="15" w:type="dxa"/>
            <w:bottom w:w="15" w:type="dxa"/>
            <w:right w:w="15" w:type="dxa"/>
          </w:tblCellMar>
        </w:tblPrEx>
        <w:trPr>
          <w:trHeight w:val="510" w:hRule="atLeast"/>
          <w:jc w:val="center"/>
        </w:trPr>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pageBreakBefore w:val="0"/>
              <w:kinsoku/>
              <w:wordWrap/>
              <w:overflowPunct/>
              <w:topLinePunct w:val="0"/>
              <w:autoSpaceDE w:val="0"/>
              <w:autoSpaceDN w:val="0"/>
              <w:bidi w:val="0"/>
              <w:adjustRightInd/>
              <w:snapToGrid/>
              <w:spacing w:afterLines="20" w:line="500" w:lineRule="exact"/>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 xml:space="preserve">学科、专业 </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pageBreakBefore w:val="0"/>
              <w:kinsoku/>
              <w:wordWrap/>
              <w:overflowPunct/>
              <w:topLinePunct w:val="0"/>
              <w:autoSpaceDE w:val="0"/>
              <w:autoSpaceDN w:val="0"/>
              <w:bidi w:val="0"/>
              <w:adjustRightInd/>
              <w:snapToGrid/>
              <w:spacing w:afterLines="20" w:line="500" w:lineRule="exact"/>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硕士研究生导师</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pageBreakBefore w:val="0"/>
              <w:kinsoku/>
              <w:wordWrap/>
              <w:overflowPunct/>
              <w:topLinePunct w:val="0"/>
              <w:autoSpaceDE w:val="0"/>
              <w:autoSpaceDN w:val="0"/>
              <w:bidi w:val="0"/>
              <w:adjustRightInd/>
              <w:snapToGrid/>
              <w:spacing w:afterLines="20" w:line="500" w:lineRule="exact"/>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博士研究生导师</w:t>
            </w:r>
          </w:p>
        </w:tc>
        <w:tc>
          <w:tcPr>
            <w:tcW w:w="1251" w:type="pct"/>
            <w:tcBorders>
              <w:top w:val="single" w:color="auto" w:sz="4" w:space="0"/>
              <w:left w:val="single" w:color="auto" w:sz="4" w:space="0"/>
              <w:bottom w:val="single" w:color="auto" w:sz="4" w:space="0"/>
              <w:right w:val="single" w:color="auto" w:sz="4" w:space="0"/>
            </w:tcBorders>
            <w:shd w:val="clear" w:color="auto" w:fill="auto"/>
          </w:tcPr>
          <w:p>
            <w:pPr>
              <w:pageBreakBefore w:val="0"/>
              <w:kinsoku/>
              <w:wordWrap/>
              <w:overflowPunct/>
              <w:topLinePunct w:val="0"/>
              <w:autoSpaceDE w:val="0"/>
              <w:autoSpaceDN w:val="0"/>
              <w:bidi w:val="0"/>
              <w:adjustRightInd/>
              <w:snapToGrid/>
              <w:spacing w:afterLines="20" w:line="500" w:lineRule="exact"/>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外聘导师</w:t>
            </w:r>
          </w:p>
        </w:tc>
      </w:tr>
      <w:tr>
        <w:tblPrEx>
          <w:tblCellMar>
            <w:top w:w="15" w:type="dxa"/>
            <w:left w:w="15" w:type="dxa"/>
            <w:bottom w:w="15" w:type="dxa"/>
            <w:right w:w="15" w:type="dxa"/>
          </w:tblCellMar>
        </w:tblPrEx>
        <w:trPr>
          <w:trHeight w:val="285" w:hRule="atLeast"/>
          <w:jc w:val="center"/>
        </w:trPr>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tcPr>
          <w:p>
            <w:pPr>
              <w:pageBreakBefore w:val="0"/>
              <w:widowControl/>
              <w:kinsoku/>
              <w:wordWrap/>
              <w:overflowPunct/>
              <w:topLinePunct w:val="0"/>
              <w:bidi w:val="0"/>
              <w:adjustRightInd/>
              <w:snapToGrid/>
              <w:spacing w:afterLines="20" w:line="500" w:lineRule="exact"/>
              <w:jc w:val="center"/>
              <w:textAlignment w:val="center"/>
              <w:rPr>
                <w:rFonts w:hint="eastAsia" w:ascii="仿宋" w:hAnsi="仿宋" w:eastAsia="仿宋" w:cs="仿宋"/>
                <w:b w:val="0"/>
                <w:bCs/>
                <w:color w:val="auto"/>
                <w:kern w:val="0"/>
                <w:sz w:val="24"/>
                <w:szCs w:val="24"/>
                <w:lang w:eastAsia="zh-CN"/>
              </w:rPr>
            </w:pPr>
            <w:r>
              <w:rPr>
                <w:rFonts w:hint="eastAsia" w:ascii="仿宋" w:hAnsi="仿宋" w:eastAsia="仿宋" w:cs="仿宋"/>
                <w:b w:val="0"/>
                <w:bCs/>
                <w:color w:val="auto"/>
                <w:kern w:val="0"/>
                <w:sz w:val="24"/>
                <w:szCs w:val="24"/>
                <w:lang w:eastAsia="zh-CN"/>
              </w:rPr>
              <w:t>运动医学</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ageBreakBefore w:val="0"/>
              <w:widowControl/>
              <w:kinsoku/>
              <w:wordWrap/>
              <w:overflowPunct/>
              <w:topLinePunct w:val="0"/>
              <w:bidi w:val="0"/>
              <w:adjustRightInd/>
              <w:snapToGrid/>
              <w:spacing w:afterLines="20" w:line="500" w:lineRule="exact"/>
              <w:jc w:val="center"/>
              <w:textAlignment w:val="center"/>
              <w:rPr>
                <w:rFonts w:hint="eastAsia"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lang w:val="en-US" w:eastAsia="zh-CN"/>
              </w:rPr>
              <w:t>6</w:t>
            </w:r>
          </w:p>
        </w:tc>
        <w:tc>
          <w:tcPr>
            <w:tcW w:w="124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ageBreakBefore w:val="0"/>
              <w:widowControl/>
              <w:kinsoku/>
              <w:wordWrap/>
              <w:overflowPunct/>
              <w:topLinePunct w:val="0"/>
              <w:bidi w:val="0"/>
              <w:adjustRightInd/>
              <w:snapToGrid/>
              <w:spacing w:afterLines="20" w:line="500" w:lineRule="exact"/>
              <w:jc w:val="center"/>
              <w:textAlignment w:val="center"/>
              <w:rPr>
                <w:rFonts w:hint="eastAsia"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lang w:val="en-US" w:eastAsia="zh-CN"/>
              </w:rPr>
              <w:t>1</w:t>
            </w:r>
          </w:p>
        </w:tc>
        <w:tc>
          <w:tcPr>
            <w:tcW w:w="1251"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bidi w:val="0"/>
              <w:adjustRightInd/>
              <w:snapToGrid/>
              <w:spacing w:afterLines="20" w:line="500" w:lineRule="exact"/>
              <w:jc w:val="center"/>
              <w:textAlignment w:val="center"/>
              <w:rPr>
                <w:rFonts w:hint="eastAsia"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lang w:val="en-US" w:eastAsia="zh-CN"/>
              </w:rPr>
              <w:t>0</w:t>
            </w:r>
          </w:p>
        </w:tc>
      </w:tr>
    </w:tbl>
    <w:p>
      <w:pPr>
        <w:pStyle w:val="5"/>
        <w:pageBreakBefore w:val="0"/>
        <w:kinsoku/>
        <w:wordWrap/>
        <w:overflowPunct/>
        <w:topLinePunct w:val="0"/>
        <w:bidi w:val="0"/>
        <w:adjustRightInd/>
        <w:snapToGrid/>
        <w:spacing w:line="500" w:lineRule="exact"/>
        <w:ind w:firstLine="643" w:firstLineChars="200"/>
        <w:rPr>
          <w:rFonts w:hint="eastAsia" w:ascii="仿宋" w:hAnsi="仿宋" w:eastAsia="仿宋" w:cs="仿宋"/>
        </w:rPr>
      </w:pPr>
      <w:r>
        <w:rPr>
          <w:rFonts w:hint="eastAsia" w:ascii="仿宋" w:hAnsi="仿宋" w:eastAsia="仿宋" w:cs="仿宋"/>
        </w:rPr>
        <w:t>2. 研究生生师比</w:t>
      </w:r>
      <w:bookmarkEnd w:id="13"/>
      <w:bookmarkEnd w:id="14"/>
      <w:bookmarkEnd w:id="15"/>
    </w:p>
    <w:p>
      <w:pPr>
        <w:ind w:firstLine="640" w:firstLineChars="200"/>
        <w:jc w:val="left"/>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西安体育学院目前在岗在编研究生导师与研究生年生师比，具体情况见下表：</w:t>
      </w:r>
    </w:p>
    <w:p>
      <w:pPr>
        <w:pStyle w:val="2"/>
        <w:rPr>
          <w:rFonts w:hint="eastAsia" w:ascii="仿宋" w:hAnsi="仿宋" w:eastAsia="仿宋" w:cs="仿宋"/>
          <w:kern w:val="0"/>
          <w:sz w:val="32"/>
          <w:szCs w:val="32"/>
          <w:lang w:val="en-US" w:eastAsia="zh-CN" w:bidi="ar-SA"/>
        </w:rPr>
      </w:pPr>
    </w:p>
    <w:tbl>
      <w:tblPr>
        <w:tblStyle w:val="13"/>
        <w:tblpPr w:leftFromText="180" w:rightFromText="180" w:vertAnchor="text" w:horzAnchor="page" w:tblpX="1782" w:tblpY="472"/>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084"/>
        <w:gridCol w:w="2084"/>
        <w:gridCol w:w="2084"/>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2084" w:type="dxa"/>
            <w:shd w:val="clear" w:color="auto" w:fill="FFFFFF" w:themeFill="background1"/>
            <w:vAlign w:val="center"/>
          </w:tcPr>
          <w:p>
            <w:pPr>
              <w:autoSpaceDE w:val="0"/>
              <w:autoSpaceDN w:val="0"/>
              <w:spacing w:afterLines="20" w:line="500" w:lineRule="exact"/>
              <w:jc w:val="center"/>
              <w:rPr>
                <w:rFonts w:hint="eastAsia" w:ascii="仿宋" w:hAnsi="仿宋" w:eastAsia="仿宋" w:cs="仿宋"/>
                <w:b/>
                <w:color w:val="auto"/>
                <w:sz w:val="24"/>
              </w:rPr>
            </w:pPr>
            <w:r>
              <w:rPr>
                <w:rFonts w:hint="eastAsia" w:ascii="仿宋" w:hAnsi="仿宋" w:eastAsia="仿宋" w:cs="仿宋"/>
                <w:b/>
                <w:color w:val="auto"/>
                <w:sz w:val="24"/>
                <w:szCs w:val="24"/>
              </w:rPr>
              <w:t>学科、专业</w:t>
            </w:r>
          </w:p>
        </w:tc>
        <w:tc>
          <w:tcPr>
            <w:tcW w:w="2084" w:type="dxa"/>
            <w:shd w:val="clear" w:color="auto" w:fill="FFFFFF" w:themeFill="background1"/>
            <w:vAlign w:val="center"/>
          </w:tcPr>
          <w:p>
            <w:pPr>
              <w:autoSpaceDE w:val="0"/>
              <w:autoSpaceDN w:val="0"/>
              <w:spacing w:afterLines="20" w:line="500" w:lineRule="exact"/>
              <w:jc w:val="center"/>
              <w:rPr>
                <w:rFonts w:hint="eastAsia" w:ascii="仿宋" w:hAnsi="仿宋" w:eastAsia="仿宋" w:cs="仿宋"/>
                <w:b/>
                <w:color w:val="auto"/>
                <w:sz w:val="24"/>
              </w:rPr>
            </w:pPr>
            <w:r>
              <w:rPr>
                <w:rFonts w:hint="eastAsia" w:ascii="仿宋" w:hAnsi="仿宋" w:eastAsia="仿宋" w:cs="仿宋"/>
                <w:b/>
                <w:color w:val="auto"/>
                <w:sz w:val="24"/>
                <w:szCs w:val="24"/>
              </w:rPr>
              <w:t>导师人数</w:t>
            </w:r>
          </w:p>
        </w:tc>
        <w:tc>
          <w:tcPr>
            <w:tcW w:w="2084" w:type="dxa"/>
            <w:shd w:val="clear" w:color="auto" w:fill="FFFFFF" w:themeFill="background1"/>
            <w:vAlign w:val="center"/>
          </w:tcPr>
          <w:p>
            <w:pPr>
              <w:autoSpaceDE w:val="0"/>
              <w:autoSpaceDN w:val="0"/>
              <w:spacing w:afterLines="20" w:line="500" w:lineRule="exact"/>
              <w:jc w:val="center"/>
              <w:rPr>
                <w:rFonts w:hint="eastAsia" w:ascii="仿宋" w:hAnsi="仿宋" w:eastAsia="仿宋" w:cs="仿宋"/>
                <w:b/>
                <w:color w:val="auto"/>
                <w:sz w:val="24"/>
              </w:rPr>
            </w:pPr>
            <w:r>
              <w:rPr>
                <w:rFonts w:hint="eastAsia" w:ascii="仿宋" w:hAnsi="仿宋" w:eastAsia="仿宋" w:cs="仿宋"/>
                <w:b/>
                <w:color w:val="auto"/>
                <w:sz w:val="24"/>
                <w:szCs w:val="24"/>
              </w:rPr>
              <w:t>在校学生数</w:t>
            </w:r>
          </w:p>
        </w:tc>
        <w:tc>
          <w:tcPr>
            <w:tcW w:w="2084" w:type="dxa"/>
            <w:shd w:val="clear" w:color="auto" w:fill="FFFFFF" w:themeFill="background1"/>
            <w:vAlign w:val="center"/>
          </w:tcPr>
          <w:p>
            <w:pPr>
              <w:autoSpaceDE w:val="0"/>
              <w:autoSpaceDN w:val="0"/>
              <w:spacing w:afterLines="20" w:line="500" w:lineRule="exact"/>
              <w:jc w:val="center"/>
              <w:rPr>
                <w:rFonts w:hint="eastAsia" w:ascii="仿宋" w:hAnsi="仿宋" w:eastAsia="仿宋" w:cs="仿宋"/>
                <w:b/>
                <w:color w:val="auto"/>
                <w:sz w:val="24"/>
              </w:rPr>
            </w:pPr>
            <w:r>
              <w:rPr>
                <w:rFonts w:hint="eastAsia" w:ascii="仿宋" w:hAnsi="仿宋" w:eastAsia="仿宋" w:cs="仿宋"/>
                <w:b/>
                <w:color w:val="auto"/>
                <w:sz w:val="24"/>
                <w:szCs w:val="24"/>
              </w:rPr>
              <w:t>生师比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454" w:hRule="atLeast"/>
        </w:trPr>
        <w:tc>
          <w:tcPr>
            <w:tcW w:w="2084" w:type="dxa"/>
            <w:shd w:val="clear" w:color="auto" w:fill="FFFFFF" w:themeFill="background1"/>
            <w:vAlign w:val="center"/>
          </w:tcPr>
          <w:p>
            <w:pPr>
              <w:widowControl/>
              <w:spacing w:line="50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运动医学</w:t>
            </w:r>
          </w:p>
        </w:tc>
        <w:tc>
          <w:tcPr>
            <w:tcW w:w="2084" w:type="dxa"/>
            <w:shd w:val="clear" w:color="auto" w:fill="FFFFFF" w:themeFill="background1"/>
            <w:vAlign w:val="center"/>
          </w:tcPr>
          <w:p>
            <w:pPr>
              <w:widowControl/>
              <w:spacing w:line="50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7</w:t>
            </w:r>
          </w:p>
        </w:tc>
        <w:tc>
          <w:tcPr>
            <w:tcW w:w="2084" w:type="dxa"/>
            <w:shd w:val="clear" w:color="auto" w:fill="FFFFFF" w:themeFill="background1"/>
            <w:vAlign w:val="center"/>
          </w:tcPr>
          <w:p>
            <w:pPr>
              <w:widowControl/>
              <w:spacing w:line="50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3</w:t>
            </w:r>
          </w:p>
        </w:tc>
        <w:tc>
          <w:tcPr>
            <w:tcW w:w="2084" w:type="dxa"/>
            <w:shd w:val="clear" w:color="auto" w:fill="FFFFFF" w:themeFill="background1"/>
            <w:vAlign w:val="center"/>
          </w:tcPr>
          <w:p>
            <w:pPr>
              <w:widowControl/>
              <w:spacing w:line="50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1：0.42</w:t>
            </w:r>
          </w:p>
        </w:tc>
      </w:tr>
    </w:tbl>
    <w:p>
      <w:pPr>
        <w:pStyle w:val="5"/>
        <w:keepLines w:val="0"/>
        <w:pageBreakBefore w:val="0"/>
        <w:widowControl w:val="0"/>
        <w:kinsoku/>
        <w:wordWrap/>
        <w:overflowPunct/>
        <w:topLinePunct w:val="0"/>
        <w:bidi w:val="0"/>
        <w:adjustRightInd/>
        <w:snapToGrid/>
        <w:spacing w:line="500" w:lineRule="exact"/>
        <w:ind w:firstLine="643" w:firstLineChars="200"/>
        <w:textAlignment w:val="auto"/>
        <w:rPr>
          <w:rFonts w:eastAsia="华文仿宋"/>
          <w:color w:val="000000" w:themeColor="text1"/>
          <w:kern w:val="0"/>
          <w:szCs w:val="32"/>
          <w14:textFill>
            <w14:solidFill>
              <w14:schemeClr w14:val="tx1"/>
            </w14:solidFill>
          </w14:textFill>
        </w:rPr>
      </w:pPr>
      <w:bookmarkStart w:id="16" w:name="_Toc66359368"/>
      <w:bookmarkStart w:id="17" w:name="_Toc10282"/>
      <w:bookmarkStart w:id="18" w:name="_Toc66359420"/>
      <w:r>
        <w:rPr>
          <w:rFonts w:hint="eastAsia" w:ascii="仿宋" w:hAnsi="仿宋" w:eastAsia="仿宋" w:cs="仿宋"/>
          <w:sz w:val="32"/>
          <w:szCs w:val="32"/>
        </w:rPr>
        <w:t>3.研究生导师队伍结构</w:t>
      </w:r>
      <w:bookmarkEnd w:id="16"/>
      <w:bookmarkEnd w:id="17"/>
      <w:bookmarkEnd w:id="18"/>
    </w:p>
    <w:p>
      <w:pPr>
        <w:keepLines w:val="0"/>
        <w:pageBreakBefore w:val="0"/>
        <w:widowControl w:val="0"/>
        <w:kinsoku/>
        <w:wordWrap/>
        <w:overflowPunct/>
        <w:topLinePunct w:val="0"/>
        <w:autoSpaceDE w:val="0"/>
        <w:autoSpaceDN w:val="0"/>
        <w:bidi w:val="0"/>
        <w:adjustRightInd/>
        <w:snapToGrid/>
        <w:spacing w:line="500" w:lineRule="exact"/>
        <w:ind w:right="697" w:firstLine="585" w:firstLineChars="183"/>
        <w:textAlignment w:val="auto"/>
      </w:pPr>
      <w:r>
        <w:rPr>
          <w:rFonts w:hint="eastAsia" w:ascii="仿宋" w:hAnsi="仿宋" w:eastAsia="仿宋" w:cs="仿宋"/>
          <w:kern w:val="0"/>
          <w:sz w:val="32"/>
          <w:szCs w:val="32"/>
          <w:lang w:val="en-US" w:eastAsia="zh-CN" w:bidi="ar-SA"/>
        </w:rPr>
        <w:t>在编在岗研究生导师年龄结构如下表：</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678"/>
        <w:gridCol w:w="2055"/>
        <w:gridCol w:w="1897"/>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89" w:hRule="atLeast"/>
          <w:jc w:val="center"/>
        </w:trPr>
        <w:tc>
          <w:tcPr>
            <w:tcW w:w="2678" w:type="dxa"/>
            <w:shd w:val="clear" w:color="auto" w:fill="FFFFFF" w:themeFill="background1"/>
            <w:vAlign w:val="top"/>
          </w:tcPr>
          <w:p>
            <w:pPr>
              <w:autoSpaceDE w:val="0"/>
              <w:autoSpaceDN w:val="0"/>
              <w:spacing w:afterLines="20" w:line="500" w:lineRule="exact"/>
              <w:jc w:val="center"/>
              <w:rPr>
                <w:rFonts w:hint="eastAsia" w:ascii="仿宋" w:hAnsi="仿宋" w:eastAsia="仿宋" w:cs="仿宋"/>
                <w:b/>
                <w:color w:val="auto"/>
                <w:sz w:val="24"/>
              </w:rPr>
            </w:pPr>
            <w:r>
              <w:rPr>
                <w:rFonts w:hint="eastAsia" w:ascii="仿宋" w:hAnsi="仿宋" w:eastAsia="仿宋" w:cs="仿宋"/>
                <w:b/>
                <w:bCs/>
                <w:color w:val="auto"/>
                <w:sz w:val="24"/>
                <w:szCs w:val="24"/>
              </w:rPr>
              <w:t>导师</w:t>
            </w:r>
          </w:p>
        </w:tc>
        <w:tc>
          <w:tcPr>
            <w:tcW w:w="2055" w:type="dxa"/>
            <w:shd w:val="clear" w:color="auto" w:fill="FFFFFF" w:themeFill="background1"/>
            <w:vAlign w:val="top"/>
          </w:tcPr>
          <w:p>
            <w:pPr>
              <w:autoSpaceDE w:val="0"/>
              <w:autoSpaceDN w:val="0"/>
              <w:spacing w:afterLines="20" w:line="500" w:lineRule="exact"/>
              <w:jc w:val="center"/>
              <w:rPr>
                <w:rFonts w:hint="eastAsia" w:ascii="仿宋" w:hAnsi="仿宋" w:eastAsia="仿宋" w:cs="仿宋"/>
                <w:b/>
                <w:color w:val="auto"/>
                <w:sz w:val="24"/>
              </w:rPr>
            </w:pPr>
            <w:r>
              <w:rPr>
                <w:rFonts w:hint="eastAsia" w:ascii="仿宋" w:hAnsi="仿宋" w:eastAsia="仿宋" w:cs="仿宋"/>
                <w:b/>
                <w:bCs/>
                <w:color w:val="auto"/>
                <w:sz w:val="24"/>
                <w:szCs w:val="24"/>
              </w:rPr>
              <w:t>45岁以下</w:t>
            </w:r>
          </w:p>
        </w:tc>
        <w:tc>
          <w:tcPr>
            <w:tcW w:w="1897" w:type="dxa"/>
            <w:shd w:val="clear" w:color="auto" w:fill="FFFFFF" w:themeFill="background1"/>
            <w:vAlign w:val="top"/>
          </w:tcPr>
          <w:p>
            <w:pPr>
              <w:autoSpaceDE w:val="0"/>
              <w:autoSpaceDN w:val="0"/>
              <w:spacing w:afterLines="20" w:line="500" w:lineRule="exact"/>
              <w:jc w:val="center"/>
              <w:rPr>
                <w:rFonts w:hint="eastAsia" w:ascii="仿宋" w:hAnsi="仿宋" w:eastAsia="仿宋" w:cs="仿宋"/>
                <w:b/>
                <w:color w:val="auto"/>
                <w:sz w:val="24"/>
              </w:rPr>
            </w:pPr>
            <w:r>
              <w:rPr>
                <w:rFonts w:hint="eastAsia" w:ascii="仿宋" w:hAnsi="仿宋" w:eastAsia="仿宋" w:cs="仿宋"/>
                <w:b/>
                <w:bCs/>
                <w:color w:val="auto"/>
                <w:sz w:val="24"/>
                <w:szCs w:val="24"/>
              </w:rPr>
              <w:t>46-55岁</w:t>
            </w:r>
          </w:p>
        </w:tc>
        <w:tc>
          <w:tcPr>
            <w:tcW w:w="1703" w:type="dxa"/>
            <w:shd w:val="clear" w:color="auto" w:fill="FFFFFF" w:themeFill="background1"/>
            <w:vAlign w:val="top"/>
          </w:tcPr>
          <w:p>
            <w:pPr>
              <w:autoSpaceDE w:val="0"/>
              <w:autoSpaceDN w:val="0"/>
              <w:spacing w:afterLines="20" w:line="500" w:lineRule="exact"/>
              <w:jc w:val="center"/>
              <w:rPr>
                <w:rFonts w:hint="eastAsia" w:ascii="仿宋" w:hAnsi="仿宋" w:eastAsia="仿宋" w:cs="仿宋"/>
                <w:b/>
                <w:color w:val="auto"/>
                <w:sz w:val="24"/>
              </w:rPr>
            </w:pPr>
            <w:r>
              <w:rPr>
                <w:rFonts w:hint="eastAsia" w:ascii="仿宋" w:hAnsi="仿宋" w:eastAsia="仿宋" w:cs="仿宋"/>
                <w:b/>
                <w:bCs/>
                <w:color w:val="auto"/>
                <w:sz w:val="24"/>
                <w:szCs w:val="24"/>
              </w:rPr>
              <w:t>56岁以上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67" w:hRule="atLeast"/>
          <w:jc w:val="center"/>
        </w:trPr>
        <w:tc>
          <w:tcPr>
            <w:tcW w:w="2678" w:type="dxa"/>
            <w:shd w:val="clear" w:color="auto" w:fill="FFFFFF" w:themeFill="background1"/>
            <w:vAlign w:val="top"/>
          </w:tcPr>
          <w:p>
            <w:pPr>
              <w:widowControl/>
              <w:spacing w:line="50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博士研究生导师</w:t>
            </w:r>
          </w:p>
        </w:tc>
        <w:tc>
          <w:tcPr>
            <w:tcW w:w="2055" w:type="dxa"/>
            <w:shd w:val="clear" w:color="auto" w:fill="FFFFFF" w:themeFill="background1"/>
            <w:vAlign w:val="center"/>
          </w:tcPr>
          <w:p>
            <w:pPr>
              <w:widowControl/>
              <w:spacing w:line="50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0</w:t>
            </w:r>
          </w:p>
        </w:tc>
        <w:tc>
          <w:tcPr>
            <w:tcW w:w="1897" w:type="dxa"/>
            <w:shd w:val="clear" w:color="auto" w:fill="FFFFFF" w:themeFill="background1"/>
            <w:vAlign w:val="center"/>
          </w:tcPr>
          <w:p>
            <w:pPr>
              <w:widowControl/>
              <w:spacing w:line="50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1</w:t>
            </w:r>
          </w:p>
        </w:tc>
        <w:tc>
          <w:tcPr>
            <w:tcW w:w="1703" w:type="dxa"/>
            <w:shd w:val="clear" w:color="auto" w:fill="FFFFFF" w:themeFill="background1"/>
            <w:vAlign w:val="center"/>
          </w:tcPr>
          <w:p>
            <w:pPr>
              <w:widowControl/>
              <w:spacing w:line="50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76" w:hRule="atLeast"/>
          <w:jc w:val="center"/>
        </w:trPr>
        <w:tc>
          <w:tcPr>
            <w:tcW w:w="2678" w:type="dxa"/>
            <w:shd w:val="clear" w:color="auto" w:fill="FFFFFF" w:themeFill="background1"/>
            <w:vAlign w:val="top"/>
          </w:tcPr>
          <w:p>
            <w:pPr>
              <w:widowControl/>
              <w:spacing w:line="50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硕士研究生导师</w:t>
            </w:r>
          </w:p>
        </w:tc>
        <w:tc>
          <w:tcPr>
            <w:tcW w:w="2055" w:type="dxa"/>
            <w:shd w:val="clear" w:color="auto" w:fill="FFFFFF" w:themeFill="background1"/>
            <w:vAlign w:val="center"/>
          </w:tcPr>
          <w:p>
            <w:pPr>
              <w:widowControl/>
              <w:spacing w:line="50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2</w:t>
            </w:r>
          </w:p>
        </w:tc>
        <w:tc>
          <w:tcPr>
            <w:tcW w:w="1897" w:type="dxa"/>
            <w:shd w:val="clear" w:color="auto" w:fill="FFFFFF" w:themeFill="background1"/>
            <w:vAlign w:val="center"/>
          </w:tcPr>
          <w:p>
            <w:pPr>
              <w:widowControl/>
              <w:spacing w:line="50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4</w:t>
            </w:r>
          </w:p>
        </w:tc>
        <w:tc>
          <w:tcPr>
            <w:tcW w:w="1703" w:type="dxa"/>
            <w:shd w:val="clear" w:color="auto" w:fill="FFFFFF" w:themeFill="background1"/>
            <w:vAlign w:val="center"/>
          </w:tcPr>
          <w:p>
            <w:pPr>
              <w:widowControl/>
              <w:spacing w:line="500" w:lineRule="exact"/>
              <w:jc w:val="center"/>
              <w:textAlignment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0</w:t>
            </w:r>
          </w:p>
        </w:tc>
      </w:tr>
    </w:tbl>
    <w:p>
      <w:pPr>
        <w:autoSpaceDE w:val="0"/>
        <w:autoSpaceDN w:val="0"/>
        <w:spacing w:before="176" w:line="500" w:lineRule="exact"/>
        <w:ind w:right="700" w:firstLine="640" w:firstLineChars="200"/>
        <w:rPr>
          <w:rFonts w:eastAsia="华文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在编在岗研究生导师职称结构如下表：</w:t>
      </w:r>
    </w:p>
    <w:tbl>
      <w:tblPr>
        <w:tblStyle w:val="1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679"/>
        <w:gridCol w:w="2013"/>
        <w:gridCol w:w="1949"/>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679" w:type="dxa"/>
            <w:shd w:val="clear" w:color="auto" w:fill="FFFFFF" w:themeFill="background1"/>
            <w:vAlign w:val="top"/>
          </w:tcPr>
          <w:p>
            <w:pPr>
              <w:autoSpaceDE w:val="0"/>
              <w:autoSpaceDN w:val="0"/>
              <w:spacing w:before="54" w:line="500" w:lineRule="exact"/>
              <w:jc w:val="center"/>
              <w:rPr>
                <w:rFonts w:hint="eastAsia" w:ascii="仿宋" w:hAnsi="仿宋" w:eastAsia="仿宋" w:cs="仿宋"/>
                <w:b/>
                <w:color w:val="auto"/>
                <w:sz w:val="24"/>
              </w:rPr>
            </w:pPr>
            <w:r>
              <w:rPr>
                <w:rFonts w:hint="eastAsia" w:ascii="仿宋" w:hAnsi="仿宋" w:eastAsia="仿宋" w:cs="仿宋"/>
                <w:b w:val="0"/>
                <w:bCs w:val="0"/>
                <w:color w:val="auto"/>
                <w:sz w:val="24"/>
                <w:szCs w:val="24"/>
              </w:rPr>
              <w:t>导师</w:t>
            </w:r>
          </w:p>
        </w:tc>
        <w:tc>
          <w:tcPr>
            <w:tcW w:w="2013" w:type="dxa"/>
            <w:shd w:val="clear" w:color="auto" w:fill="FFFFFF" w:themeFill="background1"/>
            <w:vAlign w:val="top"/>
          </w:tcPr>
          <w:p>
            <w:pPr>
              <w:autoSpaceDE w:val="0"/>
              <w:autoSpaceDN w:val="0"/>
              <w:spacing w:before="54" w:line="500" w:lineRule="exact"/>
              <w:jc w:val="center"/>
              <w:rPr>
                <w:rFonts w:hint="eastAsia" w:ascii="仿宋" w:hAnsi="仿宋" w:eastAsia="仿宋" w:cs="仿宋"/>
                <w:b/>
                <w:color w:val="auto"/>
                <w:sz w:val="24"/>
              </w:rPr>
            </w:pPr>
            <w:r>
              <w:rPr>
                <w:rFonts w:hint="eastAsia" w:ascii="仿宋" w:hAnsi="仿宋" w:eastAsia="仿宋" w:cs="仿宋"/>
                <w:b w:val="0"/>
                <w:bCs w:val="0"/>
                <w:color w:val="auto"/>
                <w:sz w:val="24"/>
                <w:szCs w:val="24"/>
              </w:rPr>
              <w:t>正高</w:t>
            </w:r>
          </w:p>
        </w:tc>
        <w:tc>
          <w:tcPr>
            <w:tcW w:w="1949" w:type="dxa"/>
            <w:shd w:val="clear" w:color="auto" w:fill="FFFFFF" w:themeFill="background1"/>
            <w:vAlign w:val="top"/>
          </w:tcPr>
          <w:p>
            <w:pPr>
              <w:autoSpaceDE w:val="0"/>
              <w:autoSpaceDN w:val="0"/>
              <w:spacing w:before="54" w:line="500" w:lineRule="exact"/>
              <w:jc w:val="center"/>
              <w:rPr>
                <w:rFonts w:hint="eastAsia" w:ascii="仿宋" w:hAnsi="仿宋" w:eastAsia="仿宋" w:cs="仿宋"/>
                <w:b/>
                <w:color w:val="auto"/>
                <w:sz w:val="24"/>
              </w:rPr>
            </w:pPr>
            <w:r>
              <w:rPr>
                <w:rFonts w:hint="eastAsia" w:ascii="仿宋" w:hAnsi="仿宋" w:eastAsia="仿宋" w:cs="仿宋"/>
                <w:b w:val="0"/>
                <w:bCs w:val="0"/>
                <w:color w:val="auto"/>
                <w:sz w:val="24"/>
                <w:szCs w:val="24"/>
              </w:rPr>
              <w:t>副高</w:t>
            </w:r>
          </w:p>
        </w:tc>
        <w:tc>
          <w:tcPr>
            <w:tcW w:w="1690" w:type="dxa"/>
            <w:shd w:val="clear" w:color="auto" w:fill="FFFFFF" w:themeFill="background1"/>
            <w:vAlign w:val="top"/>
          </w:tcPr>
          <w:p>
            <w:pPr>
              <w:autoSpaceDE w:val="0"/>
              <w:autoSpaceDN w:val="0"/>
              <w:spacing w:before="54" w:line="500" w:lineRule="exact"/>
              <w:jc w:val="center"/>
              <w:rPr>
                <w:rFonts w:hint="eastAsia" w:ascii="仿宋" w:hAnsi="仿宋" w:eastAsia="仿宋" w:cs="仿宋"/>
                <w:b/>
                <w:color w:val="auto"/>
                <w:sz w:val="24"/>
              </w:rPr>
            </w:pPr>
            <w:r>
              <w:rPr>
                <w:rFonts w:hint="eastAsia" w:ascii="仿宋" w:hAnsi="仿宋" w:eastAsia="仿宋" w:cs="仿宋"/>
                <w:b w:val="0"/>
                <w:bCs w:val="0"/>
                <w:color w:val="auto"/>
                <w:sz w:val="24"/>
                <w:szCs w:val="24"/>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27" w:hRule="atLeast"/>
          <w:jc w:val="center"/>
        </w:trPr>
        <w:tc>
          <w:tcPr>
            <w:tcW w:w="2679" w:type="dxa"/>
            <w:shd w:val="clear" w:color="auto" w:fill="FFFFFF" w:themeFill="background1"/>
            <w:vAlign w:val="top"/>
          </w:tcPr>
          <w:p>
            <w:pPr>
              <w:widowControl/>
              <w:spacing w:line="500" w:lineRule="exact"/>
              <w:jc w:val="center"/>
              <w:textAlignment w:val="center"/>
              <w:rPr>
                <w:rFonts w:hint="eastAsia" w:ascii="仿宋" w:hAnsi="仿宋" w:eastAsia="仿宋" w:cs="仿宋"/>
                <w:color w:val="auto"/>
                <w:kern w:val="0"/>
                <w:sz w:val="24"/>
              </w:rPr>
            </w:pPr>
            <w:r>
              <w:rPr>
                <w:rFonts w:hint="eastAsia" w:ascii="仿宋" w:hAnsi="仿宋" w:eastAsia="仿宋" w:cs="仿宋"/>
                <w:b w:val="0"/>
                <w:bCs w:val="0"/>
                <w:color w:val="auto"/>
                <w:kern w:val="0"/>
                <w:sz w:val="24"/>
                <w:szCs w:val="24"/>
              </w:rPr>
              <w:t>博士研究生导师</w:t>
            </w:r>
          </w:p>
        </w:tc>
        <w:tc>
          <w:tcPr>
            <w:tcW w:w="2013" w:type="dxa"/>
            <w:shd w:val="clear" w:color="auto" w:fill="FFFFFF" w:themeFill="background1"/>
            <w:vAlign w:val="center"/>
          </w:tcPr>
          <w:p>
            <w:pPr>
              <w:widowControl/>
              <w:spacing w:line="500" w:lineRule="exact"/>
              <w:jc w:val="center"/>
              <w:textAlignment w:val="center"/>
              <w:rPr>
                <w:rFonts w:hint="eastAsia" w:ascii="仿宋" w:hAnsi="仿宋" w:eastAsia="仿宋" w:cs="仿宋"/>
                <w:color w:val="auto"/>
                <w:kern w:val="0"/>
                <w:sz w:val="24"/>
              </w:rPr>
            </w:pPr>
            <w:r>
              <w:rPr>
                <w:rFonts w:hint="eastAsia" w:ascii="仿宋" w:hAnsi="仿宋" w:eastAsia="仿宋" w:cs="仿宋"/>
                <w:b w:val="0"/>
                <w:bCs w:val="0"/>
                <w:color w:val="auto"/>
                <w:kern w:val="0"/>
                <w:sz w:val="24"/>
                <w:szCs w:val="24"/>
                <w:lang w:val="en-US" w:eastAsia="zh-CN"/>
              </w:rPr>
              <w:t>1</w:t>
            </w:r>
          </w:p>
        </w:tc>
        <w:tc>
          <w:tcPr>
            <w:tcW w:w="1949" w:type="dxa"/>
            <w:shd w:val="clear" w:color="auto" w:fill="FFFFFF" w:themeFill="background1"/>
            <w:vAlign w:val="center"/>
          </w:tcPr>
          <w:p>
            <w:pPr>
              <w:widowControl/>
              <w:spacing w:line="500" w:lineRule="exact"/>
              <w:jc w:val="center"/>
              <w:textAlignment w:val="center"/>
              <w:rPr>
                <w:rFonts w:hint="eastAsia" w:ascii="仿宋" w:hAnsi="仿宋" w:eastAsia="仿宋" w:cs="仿宋"/>
                <w:color w:val="auto"/>
                <w:kern w:val="0"/>
                <w:sz w:val="24"/>
              </w:rPr>
            </w:pPr>
            <w:r>
              <w:rPr>
                <w:rFonts w:hint="eastAsia" w:ascii="仿宋" w:hAnsi="仿宋" w:eastAsia="仿宋" w:cs="仿宋"/>
                <w:b w:val="0"/>
                <w:bCs w:val="0"/>
                <w:color w:val="auto"/>
                <w:kern w:val="0"/>
                <w:sz w:val="24"/>
                <w:szCs w:val="24"/>
                <w:lang w:val="en-US" w:eastAsia="zh-CN"/>
              </w:rPr>
              <w:t>0</w:t>
            </w:r>
          </w:p>
        </w:tc>
        <w:tc>
          <w:tcPr>
            <w:tcW w:w="1690" w:type="dxa"/>
            <w:shd w:val="clear" w:color="auto" w:fill="FFFFFF" w:themeFill="background1"/>
            <w:vAlign w:val="center"/>
          </w:tcPr>
          <w:p>
            <w:pPr>
              <w:widowControl/>
              <w:spacing w:line="500" w:lineRule="exact"/>
              <w:jc w:val="center"/>
              <w:textAlignment w:val="center"/>
              <w:rPr>
                <w:rFonts w:hint="eastAsia" w:ascii="仿宋" w:hAnsi="仿宋" w:eastAsia="仿宋" w:cs="仿宋"/>
                <w:color w:val="auto"/>
                <w:kern w:val="0"/>
                <w:sz w:val="24"/>
              </w:rPr>
            </w:pPr>
            <w:r>
              <w:rPr>
                <w:rFonts w:hint="eastAsia" w:ascii="仿宋" w:hAnsi="仿宋" w:eastAsia="仿宋" w:cs="仿宋"/>
                <w:b w:val="0"/>
                <w:bCs w:val="0"/>
                <w:color w:val="auto"/>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85" w:hRule="atLeast"/>
          <w:jc w:val="center"/>
        </w:trPr>
        <w:tc>
          <w:tcPr>
            <w:tcW w:w="2679" w:type="dxa"/>
            <w:shd w:val="clear" w:color="auto" w:fill="FFFFFF" w:themeFill="background1"/>
            <w:vAlign w:val="top"/>
          </w:tcPr>
          <w:p>
            <w:pPr>
              <w:widowControl/>
              <w:spacing w:line="500" w:lineRule="exact"/>
              <w:jc w:val="center"/>
              <w:textAlignment w:val="center"/>
              <w:rPr>
                <w:rFonts w:hint="eastAsia" w:ascii="仿宋" w:hAnsi="仿宋" w:eastAsia="仿宋" w:cs="仿宋"/>
                <w:color w:val="auto"/>
                <w:kern w:val="0"/>
                <w:sz w:val="24"/>
              </w:rPr>
            </w:pPr>
            <w:r>
              <w:rPr>
                <w:rFonts w:hint="eastAsia" w:ascii="仿宋" w:hAnsi="仿宋" w:eastAsia="仿宋" w:cs="仿宋"/>
                <w:b w:val="0"/>
                <w:bCs w:val="0"/>
                <w:color w:val="auto"/>
                <w:kern w:val="0"/>
                <w:sz w:val="24"/>
                <w:szCs w:val="24"/>
              </w:rPr>
              <w:t>硕士研究生导师</w:t>
            </w:r>
          </w:p>
        </w:tc>
        <w:tc>
          <w:tcPr>
            <w:tcW w:w="2013" w:type="dxa"/>
            <w:shd w:val="clear" w:color="auto" w:fill="FFFFFF" w:themeFill="background1"/>
            <w:vAlign w:val="center"/>
          </w:tcPr>
          <w:p>
            <w:pPr>
              <w:widowControl/>
              <w:spacing w:line="500" w:lineRule="exact"/>
              <w:jc w:val="center"/>
              <w:textAlignment w:val="center"/>
              <w:rPr>
                <w:rFonts w:hint="eastAsia" w:ascii="仿宋" w:hAnsi="仿宋" w:eastAsia="仿宋" w:cs="仿宋"/>
                <w:color w:val="auto"/>
                <w:kern w:val="0"/>
                <w:sz w:val="24"/>
              </w:rPr>
            </w:pPr>
            <w:r>
              <w:rPr>
                <w:rFonts w:hint="eastAsia" w:ascii="仿宋" w:hAnsi="仿宋" w:eastAsia="仿宋" w:cs="仿宋"/>
                <w:b w:val="0"/>
                <w:bCs w:val="0"/>
                <w:color w:val="auto"/>
                <w:kern w:val="0"/>
                <w:sz w:val="24"/>
                <w:szCs w:val="24"/>
                <w:lang w:val="en-US" w:eastAsia="zh-CN"/>
              </w:rPr>
              <w:t>4</w:t>
            </w:r>
          </w:p>
        </w:tc>
        <w:tc>
          <w:tcPr>
            <w:tcW w:w="1949" w:type="dxa"/>
            <w:shd w:val="clear" w:color="auto" w:fill="FFFFFF" w:themeFill="background1"/>
            <w:vAlign w:val="center"/>
          </w:tcPr>
          <w:p>
            <w:pPr>
              <w:widowControl/>
              <w:spacing w:line="500" w:lineRule="exact"/>
              <w:jc w:val="center"/>
              <w:textAlignment w:val="center"/>
              <w:rPr>
                <w:rFonts w:hint="eastAsia" w:ascii="仿宋" w:hAnsi="仿宋" w:eastAsia="仿宋" w:cs="仿宋"/>
                <w:color w:val="auto"/>
                <w:kern w:val="0"/>
                <w:sz w:val="24"/>
              </w:rPr>
            </w:pPr>
            <w:r>
              <w:rPr>
                <w:rFonts w:hint="eastAsia" w:ascii="仿宋" w:hAnsi="仿宋" w:eastAsia="仿宋" w:cs="仿宋"/>
                <w:b w:val="0"/>
                <w:bCs w:val="0"/>
                <w:color w:val="auto"/>
                <w:kern w:val="0"/>
                <w:sz w:val="24"/>
                <w:szCs w:val="24"/>
                <w:lang w:val="en-US" w:eastAsia="zh-CN"/>
              </w:rPr>
              <w:t>2</w:t>
            </w:r>
          </w:p>
        </w:tc>
        <w:tc>
          <w:tcPr>
            <w:tcW w:w="1690" w:type="dxa"/>
            <w:shd w:val="clear" w:color="auto" w:fill="FFFFFF" w:themeFill="background1"/>
            <w:vAlign w:val="center"/>
          </w:tcPr>
          <w:p>
            <w:pPr>
              <w:widowControl/>
              <w:spacing w:line="500" w:lineRule="exact"/>
              <w:jc w:val="center"/>
              <w:textAlignment w:val="center"/>
              <w:rPr>
                <w:rFonts w:hint="eastAsia" w:ascii="仿宋" w:hAnsi="仿宋" w:eastAsia="仿宋" w:cs="仿宋"/>
                <w:color w:val="auto"/>
                <w:kern w:val="0"/>
                <w:sz w:val="24"/>
              </w:rPr>
            </w:pPr>
          </w:p>
        </w:tc>
      </w:tr>
    </w:tbl>
    <w:p>
      <w:pPr>
        <w:autoSpaceDE w:val="0"/>
        <w:autoSpaceDN w:val="0"/>
        <w:spacing w:before="176" w:line="500" w:lineRule="exact"/>
        <w:ind w:right="700" w:firstLine="640" w:firstLineChars="200"/>
        <w:rPr>
          <w:rFonts w:eastAsia="华文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外聘导师情况见下表所示：</w:t>
      </w:r>
      <w:r>
        <w:rPr>
          <w:rFonts w:hint="eastAsia" w:eastAsia="华文仿宋"/>
          <w:color w:val="000000" w:themeColor="text1"/>
          <w:kern w:val="0"/>
          <w:sz w:val="32"/>
          <w:szCs w:val="32"/>
          <w14:textFill>
            <w14:solidFill>
              <w14:schemeClr w14:val="tx1"/>
            </w14:solidFill>
          </w14:textFill>
        </w:rPr>
        <w:t xml:space="preserve"> </w:t>
      </w:r>
    </w:p>
    <w:tbl>
      <w:tblPr>
        <w:tblStyle w:val="1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539"/>
        <w:gridCol w:w="1811"/>
        <w:gridCol w:w="1868"/>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10" w:hRule="atLeast"/>
          <w:jc w:val="center"/>
        </w:trPr>
        <w:tc>
          <w:tcPr>
            <w:tcW w:w="2539" w:type="dxa"/>
            <w:shd w:val="clear" w:color="auto" w:fill="FFFFFF" w:themeFill="background1"/>
            <w:vAlign w:val="top"/>
          </w:tcPr>
          <w:p>
            <w:pPr>
              <w:autoSpaceDE w:val="0"/>
              <w:autoSpaceDN w:val="0"/>
              <w:spacing w:afterLines="20" w:line="500" w:lineRule="exact"/>
              <w:jc w:val="center"/>
              <w:rPr>
                <w:rFonts w:hint="eastAsia" w:ascii="仿宋" w:hAnsi="仿宋" w:eastAsia="仿宋" w:cs="仿宋"/>
                <w:b/>
                <w:color w:val="auto"/>
                <w:sz w:val="24"/>
              </w:rPr>
            </w:pPr>
            <w:r>
              <w:rPr>
                <w:rFonts w:hint="eastAsia" w:ascii="仿宋" w:hAnsi="仿宋" w:eastAsia="仿宋" w:cs="仿宋"/>
                <w:b w:val="0"/>
                <w:bCs/>
                <w:color w:val="auto"/>
                <w:sz w:val="24"/>
                <w:szCs w:val="24"/>
              </w:rPr>
              <w:t xml:space="preserve">导师 </w:t>
            </w:r>
          </w:p>
        </w:tc>
        <w:tc>
          <w:tcPr>
            <w:tcW w:w="1811" w:type="dxa"/>
            <w:shd w:val="clear" w:color="auto" w:fill="FFFFFF" w:themeFill="background1"/>
            <w:vAlign w:val="top"/>
          </w:tcPr>
          <w:p>
            <w:pPr>
              <w:autoSpaceDE w:val="0"/>
              <w:autoSpaceDN w:val="0"/>
              <w:spacing w:afterLines="20" w:line="500" w:lineRule="exact"/>
              <w:jc w:val="center"/>
              <w:rPr>
                <w:rFonts w:hint="eastAsia" w:ascii="仿宋" w:hAnsi="仿宋" w:eastAsia="仿宋" w:cs="仿宋"/>
                <w:b/>
                <w:color w:val="auto"/>
                <w:sz w:val="24"/>
              </w:rPr>
            </w:pPr>
            <w:r>
              <w:rPr>
                <w:rFonts w:hint="eastAsia" w:ascii="仿宋" w:hAnsi="仿宋" w:eastAsia="仿宋" w:cs="仿宋"/>
                <w:b w:val="0"/>
                <w:bCs/>
                <w:color w:val="auto"/>
                <w:sz w:val="24"/>
                <w:szCs w:val="24"/>
              </w:rPr>
              <w:t>外聘导师数</w:t>
            </w:r>
          </w:p>
        </w:tc>
        <w:tc>
          <w:tcPr>
            <w:tcW w:w="1868" w:type="dxa"/>
            <w:shd w:val="clear" w:color="auto" w:fill="FFFFFF" w:themeFill="background1"/>
            <w:vAlign w:val="top"/>
          </w:tcPr>
          <w:p>
            <w:pPr>
              <w:autoSpaceDE w:val="0"/>
              <w:autoSpaceDN w:val="0"/>
              <w:spacing w:afterLines="20" w:line="500" w:lineRule="exact"/>
              <w:jc w:val="center"/>
              <w:rPr>
                <w:rFonts w:hint="eastAsia" w:ascii="仿宋" w:hAnsi="仿宋" w:eastAsia="仿宋" w:cs="仿宋"/>
                <w:b/>
                <w:color w:val="auto"/>
                <w:sz w:val="24"/>
              </w:rPr>
            </w:pPr>
            <w:r>
              <w:rPr>
                <w:rFonts w:hint="eastAsia" w:ascii="仿宋" w:hAnsi="仿宋" w:eastAsia="仿宋" w:cs="仿宋"/>
                <w:b w:val="0"/>
                <w:bCs/>
                <w:color w:val="auto"/>
                <w:sz w:val="24"/>
                <w:szCs w:val="24"/>
              </w:rPr>
              <w:t>指导学生数</w:t>
            </w:r>
          </w:p>
        </w:tc>
        <w:tc>
          <w:tcPr>
            <w:tcW w:w="2113" w:type="dxa"/>
            <w:shd w:val="clear" w:color="auto" w:fill="FFFFFF" w:themeFill="background1"/>
            <w:vAlign w:val="top"/>
          </w:tcPr>
          <w:p>
            <w:pPr>
              <w:autoSpaceDE w:val="0"/>
              <w:autoSpaceDN w:val="0"/>
              <w:spacing w:afterLines="20" w:line="500" w:lineRule="exact"/>
              <w:jc w:val="center"/>
              <w:rPr>
                <w:rFonts w:hint="eastAsia" w:ascii="仿宋" w:hAnsi="仿宋" w:eastAsia="仿宋" w:cs="仿宋"/>
                <w:b/>
                <w:color w:val="auto"/>
                <w:sz w:val="24"/>
              </w:rPr>
            </w:pPr>
            <w:r>
              <w:rPr>
                <w:rFonts w:hint="eastAsia" w:ascii="仿宋" w:hAnsi="仿宋" w:eastAsia="仿宋" w:cs="仿宋"/>
                <w:b w:val="0"/>
                <w:bCs/>
                <w:color w:val="auto"/>
                <w:sz w:val="24"/>
                <w:szCs w:val="24"/>
              </w:rPr>
              <w:t>具有行业背景导师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2539" w:type="dxa"/>
            <w:shd w:val="clear" w:color="auto" w:fill="FFFFFF" w:themeFill="background1"/>
            <w:vAlign w:val="top"/>
          </w:tcPr>
          <w:p>
            <w:pPr>
              <w:widowControl/>
              <w:spacing w:afterLines="20" w:line="500" w:lineRule="exact"/>
              <w:jc w:val="center"/>
              <w:textAlignment w:val="center"/>
              <w:rPr>
                <w:rFonts w:hint="eastAsia" w:ascii="仿宋" w:hAnsi="仿宋" w:eastAsia="仿宋" w:cs="仿宋"/>
                <w:color w:val="auto"/>
                <w:kern w:val="0"/>
                <w:sz w:val="24"/>
              </w:rPr>
            </w:pPr>
            <w:r>
              <w:rPr>
                <w:rFonts w:hint="eastAsia" w:ascii="仿宋" w:hAnsi="仿宋" w:eastAsia="仿宋" w:cs="仿宋"/>
                <w:b w:val="0"/>
                <w:bCs/>
                <w:color w:val="auto"/>
                <w:kern w:val="0"/>
                <w:sz w:val="24"/>
                <w:szCs w:val="24"/>
              </w:rPr>
              <w:t>博士研究生导师</w:t>
            </w:r>
          </w:p>
        </w:tc>
        <w:tc>
          <w:tcPr>
            <w:tcW w:w="1811" w:type="dxa"/>
            <w:shd w:val="clear" w:color="auto" w:fill="FFFFFF" w:themeFill="background1"/>
            <w:vAlign w:val="center"/>
          </w:tcPr>
          <w:p>
            <w:pPr>
              <w:widowControl/>
              <w:spacing w:afterLines="20" w:line="500" w:lineRule="exact"/>
              <w:jc w:val="center"/>
              <w:textAlignment w:val="center"/>
              <w:rPr>
                <w:rFonts w:hint="eastAsia" w:ascii="仿宋" w:hAnsi="仿宋" w:eastAsia="仿宋" w:cs="仿宋"/>
                <w:color w:val="auto"/>
                <w:kern w:val="0"/>
                <w:sz w:val="24"/>
              </w:rPr>
            </w:pPr>
            <w:r>
              <w:rPr>
                <w:rFonts w:hint="eastAsia" w:ascii="仿宋" w:hAnsi="仿宋" w:eastAsia="仿宋" w:cs="仿宋"/>
                <w:b w:val="0"/>
                <w:bCs/>
                <w:color w:val="auto"/>
                <w:kern w:val="0"/>
                <w:sz w:val="24"/>
                <w:szCs w:val="24"/>
                <w:lang w:val="en-US" w:eastAsia="zh-CN"/>
              </w:rPr>
              <w:t>2</w:t>
            </w:r>
          </w:p>
        </w:tc>
        <w:tc>
          <w:tcPr>
            <w:tcW w:w="1868" w:type="dxa"/>
            <w:shd w:val="clear" w:color="auto" w:fill="FFFFFF" w:themeFill="background1"/>
            <w:vAlign w:val="center"/>
          </w:tcPr>
          <w:p>
            <w:pPr>
              <w:widowControl/>
              <w:spacing w:afterLines="20" w:line="500" w:lineRule="exact"/>
              <w:jc w:val="center"/>
              <w:textAlignment w:val="center"/>
              <w:rPr>
                <w:rFonts w:hint="eastAsia" w:ascii="仿宋" w:hAnsi="仿宋" w:eastAsia="仿宋" w:cs="仿宋"/>
                <w:color w:val="auto"/>
                <w:kern w:val="0"/>
                <w:sz w:val="24"/>
              </w:rPr>
            </w:pPr>
            <w:r>
              <w:rPr>
                <w:rFonts w:hint="eastAsia" w:ascii="仿宋" w:hAnsi="仿宋" w:eastAsia="仿宋" w:cs="仿宋"/>
                <w:b w:val="0"/>
                <w:bCs/>
                <w:color w:val="auto"/>
                <w:kern w:val="0"/>
                <w:sz w:val="24"/>
                <w:szCs w:val="24"/>
                <w:lang w:val="en-US" w:eastAsia="zh-CN"/>
              </w:rPr>
              <w:t>0</w:t>
            </w:r>
          </w:p>
        </w:tc>
        <w:tc>
          <w:tcPr>
            <w:tcW w:w="2113" w:type="dxa"/>
            <w:shd w:val="clear" w:color="auto" w:fill="FFFFFF" w:themeFill="background1"/>
            <w:vAlign w:val="center"/>
          </w:tcPr>
          <w:p>
            <w:pPr>
              <w:widowControl/>
              <w:spacing w:afterLines="20" w:line="500" w:lineRule="exact"/>
              <w:jc w:val="center"/>
              <w:textAlignment w:val="center"/>
              <w:rPr>
                <w:rFonts w:hint="eastAsia"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539" w:type="dxa"/>
            <w:shd w:val="clear" w:color="auto" w:fill="FFFFFF" w:themeFill="background1"/>
            <w:vAlign w:val="top"/>
          </w:tcPr>
          <w:p>
            <w:pPr>
              <w:widowControl/>
              <w:spacing w:afterLines="20" w:line="500" w:lineRule="exact"/>
              <w:jc w:val="center"/>
              <w:textAlignment w:val="center"/>
              <w:rPr>
                <w:rFonts w:hint="eastAsia" w:ascii="仿宋" w:hAnsi="仿宋" w:eastAsia="仿宋" w:cs="仿宋"/>
                <w:color w:val="auto"/>
                <w:kern w:val="0"/>
                <w:sz w:val="24"/>
              </w:rPr>
            </w:pPr>
            <w:r>
              <w:rPr>
                <w:rFonts w:hint="eastAsia" w:ascii="仿宋" w:hAnsi="仿宋" w:eastAsia="仿宋" w:cs="仿宋"/>
                <w:b w:val="0"/>
                <w:bCs/>
                <w:color w:val="auto"/>
                <w:kern w:val="0"/>
                <w:sz w:val="24"/>
                <w:szCs w:val="24"/>
              </w:rPr>
              <w:t>硕士研究生导师</w:t>
            </w:r>
          </w:p>
        </w:tc>
        <w:tc>
          <w:tcPr>
            <w:tcW w:w="1811" w:type="dxa"/>
            <w:shd w:val="clear" w:color="auto" w:fill="auto"/>
            <w:vAlign w:val="center"/>
          </w:tcPr>
          <w:p>
            <w:pPr>
              <w:widowControl/>
              <w:spacing w:afterLines="20" w:line="500" w:lineRule="exact"/>
              <w:jc w:val="center"/>
              <w:textAlignment w:val="center"/>
              <w:rPr>
                <w:rFonts w:hint="default" w:ascii="仿宋" w:hAnsi="仿宋" w:eastAsia="仿宋" w:cs="仿宋"/>
                <w:color w:val="auto"/>
                <w:kern w:val="0"/>
                <w:sz w:val="24"/>
                <w:lang w:val="en-US"/>
              </w:rPr>
            </w:pPr>
            <w:r>
              <w:rPr>
                <w:rFonts w:hint="eastAsia" w:ascii="仿宋" w:hAnsi="仿宋" w:eastAsia="仿宋" w:cs="仿宋"/>
                <w:b w:val="0"/>
                <w:bCs/>
                <w:color w:val="auto"/>
                <w:kern w:val="0"/>
                <w:sz w:val="24"/>
                <w:szCs w:val="24"/>
                <w:lang w:val="en-US" w:eastAsia="zh-CN"/>
              </w:rPr>
              <w:t>9</w:t>
            </w:r>
          </w:p>
        </w:tc>
        <w:tc>
          <w:tcPr>
            <w:tcW w:w="1868" w:type="dxa"/>
            <w:shd w:val="clear" w:color="auto" w:fill="auto"/>
            <w:vAlign w:val="center"/>
          </w:tcPr>
          <w:p>
            <w:pPr>
              <w:widowControl/>
              <w:spacing w:afterLines="20" w:line="500" w:lineRule="exact"/>
              <w:jc w:val="center"/>
              <w:textAlignment w:val="center"/>
              <w:rPr>
                <w:rFonts w:hint="eastAsia" w:ascii="仿宋" w:hAnsi="仿宋" w:eastAsia="仿宋" w:cs="仿宋"/>
                <w:color w:val="auto"/>
                <w:kern w:val="0"/>
                <w:sz w:val="24"/>
              </w:rPr>
            </w:pPr>
            <w:r>
              <w:rPr>
                <w:rFonts w:hint="eastAsia" w:ascii="仿宋" w:hAnsi="仿宋" w:eastAsia="仿宋" w:cs="仿宋"/>
                <w:b w:val="0"/>
                <w:bCs/>
                <w:color w:val="auto"/>
                <w:kern w:val="0"/>
                <w:sz w:val="24"/>
                <w:szCs w:val="24"/>
                <w:lang w:val="en-US" w:eastAsia="zh-CN"/>
              </w:rPr>
              <w:t>2</w:t>
            </w:r>
          </w:p>
        </w:tc>
        <w:tc>
          <w:tcPr>
            <w:tcW w:w="2113" w:type="dxa"/>
            <w:shd w:val="clear" w:color="auto" w:fill="auto"/>
            <w:vAlign w:val="center"/>
          </w:tcPr>
          <w:p>
            <w:pPr>
              <w:widowControl/>
              <w:spacing w:afterLines="20" w:line="500" w:lineRule="exact"/>
              <w:jc w:val="center"/>
              <w:textAlignment w:val="center"/>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11</w:t>
            </w:r>
          </w:p>
        </w:tc>
      </w:tr>
    </w:tbl>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bookmarkStart w:id="19" w:name="_Toc10370"/>
      <w:r>
        <w:rPr>
          <w:rFonts w:hint="eastAsia" w:ascii="仿宋" w:hAnsi="仿宋" w:eastAsia="仿宋" w:cs="仿宋"/>
          <w:color w:val="000000" w:themeColor="text1"/>
          <w:sz w:val="32"/>
          <w:szCs w:val="32"/>
          <w14:textFill>
            <w14:solidFill>
              <w14:schemeClr w14:val="tx1"/>
            </w14:solidFill>
          </w14:textFill>
        </w:rPr>
        <w:t>（五）师德师风建设</w:t>
      </w:r>
      <w:bookmarkEnd w:id="19"/>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院以依法执教、爱岗敬业、热爱学生、为人师表、严谨治学为主要内容;以查摆问题、自我完善、自我提高为抓手;切实解决师德师风中存在的突出问题和薄弱环节，使全体教职工在增强意识、关爱学生、服务育人等方面有所提高。</w:t>
      </w:r>
      <w:r>
        <w:rPr>
          <w:rFonts w:hint="eastAsia" w:ascii="仿宋" w:hAnsi="仿宋" w:eastAsia="仿宋" w:cs="仿宋"/>
          <w:sz w:val="32"/>
          <w:szCs w:val="32"/>
          <w:lang w:eastAsia="zh-CN"/>
        </w:rPr>
        <w:t>运动医学专业</w:t>
      </w:r>
      <w:r>
        <w:rPr>
          <w:rFonts w:hint="eastAsia" w:ascii="仿宋" w:hAnsi="仿宋" w:eastAsia="仿宋" w:cs="仿宋"/>
          <w:sz w:val="32"/>
          <w:szCs w:val="32"/>
        </w:rPr>
        <w:t>现</w:t>
      </w:r>
      <w:r>
        <w:rPr>
          <w:rFonts w:hint="eastAsia" w:ascii="仿宋" w:hAnsi="仿宋" w:eastAsia="仿宋" w:cs="仿宋"/>
          <w:sz w:val="32"/>
          <w:szCs w:val="32"/>
          <w:lang w:eastAsia="zh-CN"/>
        </w:rPr>
        <w:t>在</w:t>
      </w:r>
      <w:r>
        <w:rPr>
          <w:rFonts w:hint="eastAsia" w:ascii="仿宋" w:hAnsi="仿宋" w:eastAsia="仿宋" w:cs="仿宋"/>
          <w:sz w:val="32"/>
          <w:szCs w:val="32"/>
        </w:rPr>
        <w:t>开展师德师风建设活动作以下阶段性工作小结: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统一思想，提高认识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三个代表”的重要思想，认真领会这次师德师风自查自纠活动是新形势下推进教育良好风气的必要手段，是促进依法执教、文明施教、创满意教育的重要保证。是教师在思想政治上、道德品质上、学风学识上适应时代要求担负起培养二十一世纪新人的历史使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加强领导，落实责任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院对师德师风建设工作高度重视，把抓好师德师风创建活动作为践行社会主义荣辱观，坚持教育为人民服务，推进依法行政，从严治教，维护教育形象。切实加强领导，建立工作机制，按“谁主管，谁负责”和“分级负责，条块结合”的原则，实施师德师风建设责任制。经过行政班子和全体教职工大会反复研究决定，我院成立了以院长为组长的工作领导小组，把责任目标落实到各有关岗位及责任人;并结合学校工作实际，制定了切实可行的师德师风工作实施方案，确定了具体的实施步骤及工作措施。同时，为推进各项工作措施的具体实施，按计划落实好每一项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高度重视教师职业道德建设，树立为人师表良好形象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队伍建设是发展教育事业的关键。“百年大计，教育为本;教育大计，教师为本;教师修养，立德为本”。几年来，我们在加强教师队伍建设方面做了大量富有成效的工作，造就和形成了一支叫得响，过得硬的教职工队伍。我们要求全院教师自觉加强职业道德修养，树立良好的为人师表形象。具体做了以下三个方面:一是热爱学生，建立平等、民主，和谐的新型师生关系;二是以身作则，作为一名教师，要“衣着定位”，让学生无时无刻受到审美教育。三是自觉修身养性，淡泊名利，以德服人，以德立教，要不断塑造鲜活、生动的人格魅力;三是要面向全体学生，切实贯彻“因材施教”的原则，让每一名学生都得到充分的发展。</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rPr>
      </w:pPr>
      <w:bookmarkStart w:id="20" w:name="_Toc10669"/>
      <w:r>
        <w:rPr>
          <w:rFonts w:hint="eastAsia" w:ascii="仿宋" w:hAnsi="仿宋" w:eastAsia="仿宋" w:cs="仿宋"/>
        </w:rPr>
        <w:t>（六）学生就业情况</w:t>
      </w:r>
      <w:bookmarkEnd w:id="2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2021年研究生部毕业生共320人，其中全日制毕业生276人，非全日制毕业生44人。</w:t>
      </w:r>
    </w:p>
    <w:p>
      <w:pPr>
        <w:pStyle w:val="12"/>
        <w:keepNext w:val="0"/>
        <w:keepLines w:val="0"/>
        <w:pageBreakBefore w:val="0"/>
        <w:widowControl w:val="0"/>
        <w:kinsoku/>
        <w:wordWrap/>
        <w:overflowPunct/>
        <w:topLinePunct w:val="0"/>
        <w:autoSpaceDE/>
        <w:autoSpaceDN/>
        <w:bidi w:val="0"/>
        <w:adjustRightInd/>
        <w:snapToGrid/>
        <w:spacing w:before="150" w:beforeAutospacing="0" w:after="150" w:afterAutospacing="0"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2"/>
          <w:sz w:val="32"/>
          <w:szCs w:val="32"/>
        </w:rPr>
        <w:t>截至2021年11月30日，毕业生就业去向落实率为74.38%，就业人数238人。2021届毕业生就业工作主要做法：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1.充分利用“互联网+就业”模式，开展个性化、信息化就业服务，重视贫困毕业生精准帮扶指导工作，保障好新就业形态下的研究生就业。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2.在扎实做好“六稳”“六保”工作的同时，开展就业讲座、职业生涯规划讲座等。</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3.走出去调研，加强同其他高校就业工作的交流，为毕业生做好就业指导和服务工作。</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4.落实各研究生导师每学期进宿舍的工作要求，充分发挥导师、校友、合作单位等各方力量，指导帮助毕业生拓展就业渠道，稳步提升每年的就业率落实情况。</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5.使就业落实率以每年1%的增幅递增，最终形成招生、培养、就业的良性互动局面，不断推进我校研究生就业工作。</w:t>
      </w:r>
      <w:r>
        <w:rPr>
          <w:rFonts w:hint="eastAsia" w:ascii="仿宋" w:hAnsi="仿宋" w:eastAsia="仿宋" w:cs="仿宋"/>
          <w:color w:val="000000"/>
          <w:spacing w:val="-4"/>
          <w:kern w:val="0"/>
          <w:sz w:val="32"/>
          <w:szCs w:val="32"/>
        </w:rPr>
        <w:t xml:space="preserve">   </w:t>
      </w:r>
    </w:p>
    <w:p>
      <w:pPr>
        <w:keepNext w:val="0"/>
        <w:keepLines w:val="0"/>
        <w:pageBreakBefore w:val="0"/>
        <w:widowControl w:val="0"/>
        <w:kinsoku/>
        <w:wordWrap/>
        <w:overflowPunct/>
        <w:topLinePunct w:val="0"/>
        <w:autoSpaceDE w:val="0"/>
        <w:autoSpaceDN w:val="0"/>
        <w:bidi w:val="0"/>
        <w:adjustRightInd/>
        <w:snapToGrid/>
        <w:spacing w:before="54" w:line="500" w:lineRule="exact"/>
        <w:ind w:firstLine="624" w:firstLineChars="200"/>
        <w:textAlignment w:val="auto"/>
        <w:rPr>
          <w:rFonts w:hint="eastAsia" w:ascii="仿宋" w:hAnsi="仿宋" w:eastAsia="仿宋" w:cs="仿宋"/>
          <w:color w:val="000000"/>
          <w:spacing w:val="-4"/>
          <w:kern w:val="0"/>
          <w:sz w:val="32"/>
          <w:szCs w:val="32"/>
        </w:rPr>
      </w:pPr>
      <w:r>
        <w:rPr>
          <w:rFonts w:hint="eastAsia" w:ascii="仿宋" w:hAnsi="仿宋" w:eastAsia="仿宋" w:cs="仿宋"/>
          <w:color w:val="000000"/>
          <w:spacing w:val="-4"/>
          <w:kern w:val="0"/>
          <w:sz w:val="32"/>
          <w:szCs w:val="32"/>
        </w:rPr>
        <w:t>（运动医学）2021年西安体育学院研究生共毕业2人，其中有2人与用人单位成功签约。详情见下表：</w:t>
      </w:r>
    </w:p>
    <w:p>
      <w:pPr>
        <w:keepNext w:val="0"/>
        <w:keepLines w:val="0"/>
        <w:pageBreakBefore w:val="0"/>
        <w:widowControl w:val="0"/>
        <w:kinsoku/>
        <w:wordWrap/>
        <w:overflowPunct/>
        <w:topLinePunct w:val="0"/>
        <w:autoSpaceDE w:val="0"/>
        <w:autoSpaceDN w:val="0"/>
        <w:bidi w:val="0"/>
        <w:adjustRightInd/>
        <w:snapToGrid/>
        <w:spacing w:before="156" w:beforeLines="50" w:after="124" w:afterLines="40" w:line="500" w:lineRule="exact"/>
        <w:jc w:val="center"/>
        <w:textAlignment w:val="auto"/>
        <w:outlineLvl w:val="9"/>
        <w:rPr>
          <w:rFonts w:eastAsia="仿宋_GB2312"/>
          <w:b/>
          <w:bCs/>
          <w:color w:val="000000"/>
          <w:spacing w:val="-4"/>
          <w:kern w:val="0"/>
          <w:sz w:val="28"/>
          <w:szCs w:val="28"/>
        </w:rPr>
      </w:pPr>
      <w:r>
        <w:rPr>
          <w:rFonts w:eastAsia="仿宋_GB2312"/>
          <w:b/>
          <w:bCs/>
          <w:color w:val="000000"/>
          <w:spacing w:val="-4"/>
          <w:kern w:val="0"/>
          <w:sz w:val="28"/>
          <w:szCs w:val="28"/>
        </w:rPr>
        <w:t>西安体育学院研究生毕业签约情况一览表</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2677"/>
        <w:gridCol w:w="2284"/>
        <w:gridCol w:w="168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10" w:hRule="atLeast"/>
          <w:jc w:val="center"/>
        </w:trPr>
        <w:tc>
          <w:tcPr>
            <w:tcW w:w="1606" w:type="pct"/>
            <w:shd w:val="clear" w:color="auto" w:fill="FFFFFF"/>
            <w:noWrap w:val="0"/>
            <w:vAlign w:val="top"/>
          </w:tcPr>
          <w:p>
            <w:pPr>
              <w:autoSpaceDE w:val="0"/>
              <w:autoSpaceDN w:val="0"/>
              <w:spacing w:after="62" w:afterLines="20" w:line="460" w:lineRule="exact"/>
              <w:jc w:val="center"/>
              <w:rPr>
                <w:rFonts w:eastAsia="仿宋_GB2312"/>
                <w:b/>
                <w:color w:val="000000"/>
                <w:sz w:val="24"/>
              </w:rPr>
            </w:pPr>
            <w:r>
              <w:rPr>
                <w:rFonts w:eastAsia="仿宋_GB2312"/>
                <w:b/>
                <w:color w:val="000000"/>
                <w:sz w:val="24"/>
              </w:rPr>
              <w:t>学科、专业</w:t>
            </w:r>
          </w:p>
        </w:tc>
        <w:tc>
          <w:tcPr>
            <w:tcW w:w="1370" w:type="pct"/>
            <w:shd w:val="clear" w:color="auto" w:fill="FFFFFF"/>
            <w:noWrap w:val="0"/>
            <w:vAlign w:val="top"/>
          </w:tcPr>
          <w:p>
            <w:pPr>
              <w:autoSpaceDE w:val="0"/>
              <w:autoSpaceDN w:val="0"/>
              <w:spacing w:after="62" w:afterLines="20" w:line="460" w:lineRule="exact"/>
              <w:jc w:val="center"/>
              <w:rPr>
                <w:rFonts w:eastAsia="仿宋_GB2312"/>
                <w:b/>
                <w:color w:val="000000"/>
                <w:sz w:val="24"/>
              </w:rPr>
            </w:pPr>
            <w:r>
              <w:rPr>
                <w:rFonts w:eastAsia="仿宋_GB2312"/>
                <w:b/>
                <w:color w:val="000000"/>
                <w:sz w:val="24"/>
              </w:rPr>
              <w:t>毕业人数</w:t>
            </w:r>
          </w:p>
        </w:tc>
        <w:tc>
          <w:tcPr>
            <w:tcW w:w="1011" w:type="pct"/>
            <w:shd w:val="clear" w:color="auto" w:fill="FFFFFF"/>
            <w:noWrap w:val="0"/>
            <w:vAlign w:val="top"/>
          </w:tcPr>
          <w:p>
            <w:pPr>
              <w:autoSpaceDE w:val="0"/>
              <w:autoSpaceDN w:val="0"/>
              <w:spacing w:after="62" w:afterLines="20" w:line="460" w:lineRule="exact"/>
              <w:jc w:val="center"/>
              <w:rPr>
                <w:rFonts w:eastAsia="仿宋_GB2312"/>
                <w:b/>
                <w:color w:val="000000"/>
                <w:sz w:val="24"/>
              </w:rPr>
            </w:pPr>
            <w:r>
              <w:rPr>
                <w:rFonts w:eastAsia="仿宋_GB2312"/>
                <w:b/>
                <w:color w:val="000000"/>
                <w:sz w:val="24"/>
              </w:rPr>
              <w:t>签约人数</w:t>
            </w:r>
          </w:p>
        </w:tc>
        <w:tc>
          <w:tcPr>
            <w:tcW w:w="1011" w:type="pct"/>
            <w:shd w:val="clear" w:color="auto" w:fill="FFFFFF"/>
            <w:noWrap w:val="0"/>
            <w:vAlign w:val="top"/>
          </w:tcPr>
          <w:p>
            <w:pPr>
              <w:autoSpaceDE w:val="0"/>
              <w:autoSpaceDN w:val="0"/>
              <w:spacing w:after="62" w:afterLines="20" w:line="460" w:lineRule="exact"/>
              <w:jc w:val="center"/>
              <w:rPr>
                <w:rFonts w:eastAsia="仿宋_GB2312"/>
                <w:b/>
                <w:color w:val="000000"/>
                <w:sz w:val="24"/>
              </w:rPr>
            </w:pPr>
            <w:r>
              <w:rPr>
                <w:rFonts w:eastAsia="仿宋_GB2312"/>
                <w:b/>
                <w:color w:val="000000"/>
                <w:sz w:val="24"/>
              </w:rPr>
              <w:t>签约率（%）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606" w:type="pct"/>
            <w:shd w:val="clear" w:color="auto" w:fill="FFFFFF"/>
            <w:noWrap w:val="0"/>
            <w:vAlign w:val="top"/>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运动医学</w:t>
            </w:r>
          </w:p>
        </w:tc>
        <w:tc>
          <w:tcPr>
            <w:tcW w:w="1370" w:type="pct"/>
            <w:shd w:val="clear" w:color="auto" w:fill="FFFFFF"/>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2</w:t>
            </w:r>
          </w:p>
        </w:tc>
        <w:tc>
          <w:tcPr>
            <w:tcW w:w="1011" w:type="pct"/>
            <w:shd w:val="clear" w:color="auto" w:fill="FFFFFF"/>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2</w:t>
            </w:r>
          </w:p>
        </w:tc>
        <w:tc>
          <w:tcPr>
            <w:tcW w:w="1011" w:type="pct"/>
            <w:shd w:val="clear" w:color="auto" w:fill="FFFFFF"/>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100</w:t>
            </w:r>
          </w:p>
        </w:tc>
      </w:tr>
    </w:tbl>
    <w:p>
      <w:pPr>
        <w:keepNext w:val="0"/>
        <w:keepLines w:val="0"/>
        <w:pageBreakBefore w:val="0"/>
        <w:widowControl w:val="0"/>
        <w:kinsoku/>
        <w:wordWrap/>
        <w:overflowPunct/>
        <w:topLinePunct w:val="0"/>
        <w:autoSpaceDE w:val="0"/>
        <w:autoSpaceDN w:val="0"/>
        <w:bidi w:val="0"/>
        <w:adjustRightInd/>
        <w:snapToGrid/>
        <w:spacing w:before="156" w:beforeLines="50" w:after="124" w:afterLines="40" w:line="500" w:lineRule="exact"/>
        <w:jc w:val="center"/>
        <w:textAlignment w:val="auto"/>
        <w:outlineLvl w:val="9"/>
        <w:rPr>
          <w:rFonts w:eastAsia="仿宋_GB2312"/>
          <w:b/>
          <w:bCs/>
          <w:color w:val="000000"/>
          <w:spacing w:val="-4"/>
          <w:kern w:val="0"/>
          <w:sz w:val="28"/>
          <w:szCs w:val="28"/>
        </w:rPr>
      </w:pPr>
    </w:p>
    <w:p>
      <w:pPr>
        <w:keepNext w:val="0"/>
        <w:keepLines w:val="0"/>
        <w:pageBreakBefore w:val="0"/>
        <w:widowControl w:val="0"/>
        <w:kinsoku/>
        <w:wordWrap/>
        <w:overflowPunct/>
        <w:topLinePunct w:val="0"/>
        <w:autoSpaceDE w:val="0"/>
        <w:autoSpaceDN w:val="0"/>
        <w:bidi w:val="0"/>
        <w:adjustRightInd/>
        <w:snapToGrid/>
        <w:spacing w:before="156" w:beforeLines="50" w:after="124" w:afterLines="40" w:line="500" w:lineRule="exact"/>
        <w:jc w:val="center"/>
        <w:textAlignment w:val="auto"/>
        <w:outlineLvl w:val="9"/>
        <w:rPr>
          <w:rFonts w:eastAsia="仿宋_GB2312"/>
          <w:b/>
          <w:bCs/>
          <w:color w:val="000000"/>
          <w:spacing w:val="-4"/>
          <w:kern w:val="0"/>
          <w:sz w:val="28"/>
          <w:szCs w:val="28"/>
        </w:rPr>
      </w:pPr>
      <w:r>
        <w:rPr>
          <w:rFonts w:eastAsia="仿宋_GB2312"/>
          <w:b/>
          <w:bCs/>
          <w:color w:val="000000"/>
          <w:spacing w:val="-4"/>
          <w:kern w:val="0"/>
          <w:sz w:val="28"/>
          <w:szCs w:val="28"/>
        </w:rPr>
        <w:t>西安体育学院研究生就业去向情况一览表</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355"/>
        <w:gridCol w:w="20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013" w:type="pct"/>
            <w:noWrap w:val="0"/>
            <w:vAlign w:val="center"/>
          </w:tcPr>
          <w:p>
            <w:pPr>
              <w:autoSpaceDE w:val="0"/>
              <w:autoSpaceDN w:val="0"/>
              <w:spacing w:after="62" w:afterLines="20" w:line="460" w:lineRule="exact"/>
              <w:jc w:val="center"/>
              <w:rPr>
                <w:rFonts w:hint="eastAsia" w:ascii="仿宋" w:hAnsi="仿宋" w:eastAsia="仿宋" w:cs="仿宋"/>
                <w:b/>
                <w:color w:val="000000"/>
                <w:sz w:val="24"/>
              </w:rPr>
            </w:pPr>
            <w:r>
              <w:rPr>
                <w:rFonts w:hint="eastAsia" w:ascii="仿宋" w:hAnsi="仿宋" w:eastAsia="仿宋" w:cs="仿宋"/>
                <w:b/>
                <w:color w:val="000000"/>
                <w:sz w:val="24"/>
              </w:rPr>
              <w:t xml:space="preserve">用人单位性质 </w:t>
            </w:r>
          </w:p>
        </w:tc>
        <w:tc>
          <w:tcPr>
            <w:tcW w:w="1210" w:type="pct"/>
            <w:noWrap w:val="0"/>
            <w:vAlign w:val="center"/>
          </w:tcPr>
          <w:p>
            <w:pPr>
              <w:autoSpaceDE w:val="0"/>
              <w:autoSpaceDN w:val="0"/>
              <w:spacing w:after="62" w:afterLines="20" w:line="460" w:lineRule="exact"/>
              <w:jc w:val="center"/>
              <w:rPr>
                <w:rFonts w:hint="eastAsia" w:ascii="仿宋" w:hAnsi="仿宋" w:eastAsia="仿宋" w:cs="仿宋"/>
                <w:b/>
                <w:color w:val="000000"/>
                <w:sz w:val="24"/>
              </w:rPr>
            </w:pPr>
            <w:r>
              <w:rPr>
                <w:rFonts w:hint="eastAsia" w:ascii="仿宋" w:hAnsi="仿宋" w:eastAsia="仿宋" w:cs="仿宋"/>
                <w:b/>
                <w:color w:val="000000"/>
                <w:sz w:val="24"/>
              </w:rPr>
              <w:t>人数</w:t>
            </w:r>
          </w:p>
        </w:tc>
        <w:tc>
          <w:tcPr>
            <w:tcW w:w="1776" w:type="pct"/>
            <w:noWrap w:val="0"/>
            <w:vAlign w:val="center"/>
          </w:tcPr>
          <w:p>
            <w:pPr>
              <w:autoSpaceDE w:val="0"/>
              <w:autoSpaceDN w:val="0"/>
              <w:spacing w:after="62" w:afterLines="20" w:line="460" w:lineRule="exact"/>
              <w:jc w:val="center"/>
              <w:rPr>
                <w:rFonts w:hint="eastAsia" w:ascii="仿宋" w:hAnsi="仿宋" w:eastAsia="仿宋" w:cs="仿宋"/>
                <w:b/>
                <w:color w:val="000000"/>
                <w:sz w:val="24"/>
              </w:rPr>
            </w:pPr>
            <w:r>
              <w:rPr>
                <w:rFonts w:hint="eastAsia" w:ascii="仿宋" w:hAnsi="仿宋" w:eastAsia="仿宋" w:cs="仿宋"/>
                <w:b/>
                <w:color w:val="000000"/>
                <w:sz w:val="24"/>
              </w:rPr>
              <w:t>占就业人数比例（%）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2" w:hRule="atLeast"/>
          <w:jc w:val="center"/>
        </w:trPr>
        <w:tc>
          <w:tcPr>
            <w:tcW w:w="2013"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机关</w:t>
            </w:r>
          </w:p>
        </w:tc>
        <w:tc>
          <w:tcPr>
            <w:tcW w:w="1210"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中、小学</w:t>
            </w:r>
          </w:p>
        </w:tc>
        <w:tc>
          <w:tcPr>
            <w:tcW w:w="1210"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高等院校</w:t>
            </w:r>
          </w:p>
        </w:tc>
        <w:tc>
          <w:tcPr>
            <w:tcW w:w="1210"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企业</w:t>
            </w:r>
          </w:p>
        </w:tc>
        <w:tc>
          <w:tcPr>
            <w:tcW w:w="1210"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升学</w:t>
            </w:r>
          </w:p>
        </w:tc>
        <w:tc>
          <w:tcPr>
            <w:tcW w:w="1210"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1</w:t>
            </w:r>
          </w:p>
        </w:tc>
        <w:tc>
          <w:tcPr>
            <w:tcW w:w="1776"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灵活就业</w:t>
            </w:r>
          </w:p>
        </w:tc>
        <w:tc>
          <w:tcPr>
            <w:tcW w:w="1210"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医疗卫生</w:t>
            </w:r>
          </w:p>
        </w:tc>
        <w:tc>
          <w:tcPr>
            <w:tcW w:w="1210"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1</w:t>
            </w:r>
          </w:p>
        </w:tc>
        <w:tc>
          <w:tcPr>
            <w:tcW w:w="1776"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其它</w:t>
            </w:r>
          </w:p>
        </w:tc>
        <w:tc>
          <w:tcPr>
            <w:tcW w:w="1210"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noWrap w:val="0"/>
            <w:vAlign w:val="center"/>
          </w:tcPr>
          <w:p>
            <w:pPr>
              <w:autoSpaceDE w:val="0"/>
              <w:autoSpaceDN w:val="0"/>
              <w:spacing w:after="62" w:afterLines="20" w:line="460" w:lineRule="exact"/>
              <w:jc w:val="center"/>
              <w:rPr>
                <w:rFonts w:hint="eastAsia"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bl>
    <w:p>
      <w:pPr>
        <w:pStyle w:val="3"/>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rPr>
      </w:pPr>
      <w:bookmarkStart w:id="21" w:name="_Toc32134"/>
      <w:r>
        <w:rPr>
          <w:rFonts w:hint="eastAsia" w:ascii="黑体" w:hAnsi="黑体" w:eastAsia="黑体" w:cs="黑体"/>
          <w:sz w:val="32"/>
          <w:szCs w:val="32"/>
        </w:rPr>
        <w:t>三、服务贡献</w:t>
      </w:r>
      <w:bookmarkEnd w:id="21"/>
      <w:bookmarkStart w:id="22" w:name="_Hlk96814756"/>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rPr>
      </w:pPr>
      <w:bookmarkStart w:id="23" w:name="_Toc20894"/>
      <w:r>
        <w:rPr>
          <w:rFonts w:hint="eastAsia" w:ascii="仿宋" w:hAnsi="仿宋" w:eastAsia="仿宋" w:cs="仿宋"/>
        </w:rPr>
        <w:t>（一）推动竞技体育实力提升，服务体育强国战略</w:t>
      </w:r>
      <w:bookmarkEnd w:id="23"/>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积极落实“教育部应对新冠肺炎疫情工作领导小组办公室关于在常态化疫情防控下做好学校体育工作的指导意见”，根据“意见”内容，围绕体育事业改革和发展的重大理论与实践问题，充分发挥我校体育学学科的团队优势，开展了同系列社会服务。紧密结合社会发展需要，瞄准新时代社会发展趋势与前沿领域，结合体育及体育学相关学科协调发展，构建学科专业与人才培养体系。紧跟当下社会对人才的需求，为备战陕西省十四届全运会田径、赛艇、足球、跆拳道等项目提供科技服务，为国家和我省竞技体育的不断攀升做出了重要贡献。围绕“一带一路”发展战略，为在读研究生搭建优质的服务实践锻炼平台，推广和普及“全民健身”理念和方法，惠及社区群众，为广大运动健身爱好者提供专业指导与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b/>
          <w:color w:val="0070C0"/>
          <w:sz w:val="28"/>
          <w:szCs w:val="28"/>
        </w:rPr>
      </w:pPr>
      <w:r>
        <w:rPr>
          <w:rFonts w:hint="eastAsia" w:ascii="仿宋" w:hAnsi="仿宋" w:eastAsia="仿宋" w:cs="仿宋"/>
          <w:sz w:val="32"/>
          <w:szCs w:val="32"/>
        </w:rPr>
        <w:t>先后有多名研究生进行长期的运动队随队服务，为社区特殊人群提供心理援助。不但注重研究生的实践应用能力培养，而且注重研究生的科研及学术水平的培养及科技服务工作。各专业研究生每年参加各类国内外学术会议、学术论坛、发表学术期刊等，学以致用。在促进全民健身、终身体育等方面，为服务社会方面做出了积极贡献。</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rPr>
      </w:pPr>
      <w:bookmarkStart w:id="24" w:name="_Toc9566"/>
      <w:r>
        <w:rPr>
          <w:rFonts w:hint="eastAsia" w:ascii="仿宋" w:hAnsi="仿宋" w:eastAsia="仿宋" w:cs="仿宋"/>
        </w:rPr>
        <w:t>（二）发挥文化传承创新作用，服务中外人文交流</w:t>
      </w:r>
      <w:bookmarkEnd w:id="24"/>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挥文化传承创新作用，构建多层次的人才培养体系，为地区培养了一大批“下得去、留得住、用得上、干得好”的体育高级专门人才，为地区体育事业的发展提供了强有力的人才支持和智力保障。一直以来，我校非常注重教学研究与教学实践结合，突出社会实践教学环节。推进科学研究、社会服务、文化传承与创新人才培养的互动融合，严格学生课程论文和毕业论文的指导与评价，将学生参与教师的科研工作、社会调查、社会服务、体育文化传承活动纳入评优评先、奖学金评定的必备条件，培养了学生创新精神与实践能力，为服务中外人文交流贡献一份力量。</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rPr>
      </w:pPr>
      <w:bookmarkStart w:id="25" w:name="_Toc15671"/>
      <w:r>
        <w:rPr>
          <w:rFonts w:hint="eastAsia" w:ascii="仿宋" w:hAnsi="仿宋" w:eastAsia="仿宋" w:cs="仿宋"/>
        </w:rPr>
        <w:t>（三）服务新冠肺炎疫情防控，引领健康运动促进</w:t>
      </w:r>
      <w:bookmarkEnd w:id="25"/>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021年年末，西安市面临一场没有硝烟的战争，在这期间，无数白衣战士奋战在一线，用他们的血肉之躯为国家和人民保驾护航。西安体育学院研究生部虽然只是大海中的一粒水滴，但是在国家和人民面对严峻考验的时刻，从各个方面以微小的个人力量，去支援西安，抗击疫情。疫情来临之际，研究生部学生党员和部分同学积极加入了抗疫活动当中，充分发挥自身优势和专业特长，各尽所能，主动加入疫情志愿者工作奔赴疫情防控的前线，做核酸检测采样志愿者，疫情期间测体温、消毒、维持秩序等工作，为疫情防控贡献出自己的一份力量。</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bookmarkStart w:id="26" w:name="_Toc29390"/>
      <w:r>
        <w:rPr>
          <w:rFonts w:hint="eastAsia" w:ascii="仿宋" w:hAnsi="仿宋" w:eastAsia="仿宋" w:cs="仿宋"/>
          <w:sz w:val="32"/>
          <w:szCs w:val="32"/>
        </w:rPr>
        <w:t>（四）发挥智库建言献策作用，多领域提供规划和支持：科教协同育人等</w:t>
      </w:r>
      <w:bookmarkEnd w:id="26"/>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西安体育学院研究生部与社区联合开展公益活动，为同学与社会之间搭建平台。从实际出发，让同学们将学校所学理论知识与社会实际需要有机相结合，为毕业走出校门后进入社会工作积累经验，更好为社会服务，更好的为实现伟大复兴的中国梦贡献自己的力量。益体运动开展走进社区体育惠民，协助居民参加“我爱我家，社区趣味运动会”公益活动。我部志愿者担任裁判，与居民进行互动，介绍游戏规则及示范，颁发礼品等工作职位，将西安体育学院的精神带进社区，增进居民身体健康，组织引导广大老年人开展健康、科学、文明的体育活动，并且从中学到了开展社区活动的经验。</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研究生部学生与西安市柒日新社会工作服务中心联合开展了走进秋林苑小区进行“垃圾分类共创文明新家园”活动，进行对垃圾分类的推广与宣传，并且带领社区居民进行了互动小游戏环节，使居民通过“垃圾分类趣味小游戏”愉悦了身心、锻炼了身体，学习到了垃圾分类的具体知识。</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时还在长安路街道永宁社区在碑林区民政局、长安路街道办事处的大力支持下，联合西安市柒日新社会工作服务中心，以“全民健身与从我做起”为主题，举办了“我爱我家，社区趣味运动会”，吸引社区居民20余人报名参加。益体活动的开展，不仅发挥了社区服务中居民服务的功能，而且将专业社会组织力量引入，利用专业的社工服务方法为社区居民营造了和谐有爱的氛围、开辟了新的的活动场所、搭建了彼此交流沟通的平台。在参与社区活动中，培养居民高尚的道德情操，提升居民文化品位，引导人们追求真、善、美，充分发挥研究生部体育人文精神。</w:t>
      </w:r>
    </w:p>
    <w:p>
      <w:pPr>
        <w:pStyle w:val="4"/>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rPr>
      </w:pPr>
      <w:bookmarkStart w:id="27" w:name="_Toc30554"/>
      <w:r>
        <w:rPr>
          <w:rFonts w:hint="eastAsia" w:ascii="仿宋" w:hAnsi="仿宋" w:eastAsia="仿宋" w:cs="仿宋"/>
        </w:rPr>
        <w:t>（五）完善高效融合的管理体系，推动特色专业的建设</w:t>
      </w:r>
      <w:bookmarkEnd w:id="27"/>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保证教学质量，研究生部加强了对教师授课的监督指导。成立了教学督导组，有效地开展工作。在日常教学中，督导组定期或不定期地到授课场地进行抽查，检查教师授课情况和学生上课情况，并不定期对教师教案、授课计划、多媒体课件进行检查。与此同时，教学督导组及时将发现的有关教学和教学管理中存在的问题反馈给教师和研究生部党政领导，以便及时整改。</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在专业的管理中，研究生部逐步构建和完善了过程管理、责任管理与目标管理高效融合的管理体系，有效推动了特色专业的建设。</w:t>
      </w:r>
    </w:p>
    <w:bookmarkEnd w:id="22"/>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黑体"/>
          <w:sz w:val="32"/>
          <w:szCs w:val="32"/>
        </w:rPr>
      </w:pPr>
      <w:bookmarkStart w:id="28" w:name="_Toc25521"/>
      <w:r>
        <w:rPr>
          <w:rFonts w:hint="eastAsia" w:ascii="黑体" w:hAnsi="黑体" w:eastAsia="黑体" w:cs="黑体"/>
          <w:sz w:val="32"/>
          <w:szCs w:val="32"/>
        </w:rPr>
        <w:t>四、学位点建设存在的问题</w:t>
      </w:r>
      <w:bookmarkEnd w:id="28"/>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西安体育学院运动医学硕士学位授权点前期经专家评审，一致认定达到合格标准。但是发展中仍然存在以下问题：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急需解决宣传和招生问题。根据文件要求，运动医学硕士方向招收的生涯必需是本科阶段有医学学位的学生，人体、康复治疗学、运动康复、护理等相关专业学生不能报考。所以多年来，医学生基本没有第一志愿报考的，多以调剂考生为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cs="宋体"/>
          <w:sz w:val="24"/>
        </w:rPr>
      </w:pPr>
      <w:r>
        <w:rPr>
          <w:rFonts w:hint="eastAsia" w:ascii="仿宋" w:hAnsi="仿宋" w:eastAsia="仿宋" w:cs="仿宋"/>
          <w:sz w:val="32"/>
          <w:szCs w:val="32"/>
        </w:rPr>
        <w:t>2.课程设置特色要突出运动医学的特色。以目前我院本身的师资力量，只能突出以保守治疗为主，就业以队医为主的方向。外聘导师虽然可以指导学生从事临床治疗和手术等内容，但因为医学学位是研究型，学生在读期间无法进入规范化培养，对于想要从事临床医学工作的医学生而言，职业发展会传到很大的限制。因此，考生定位相对较小，主要是从事运动医学研究工作和队医等。</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黑体"/>
          <w:sz w:val="32"/>
          <w:szCs w:val="32"/>
        </w:rPr>
      </w:pPr>
      <w:bookmarkStart w:id="29" w:name="_Toc13034"/>
      <w:r>
        <w:rPr>
          <w:rFonts w:hint="eastAsia" w:ascii="黑体" w:hAnsi="黑体" w:eastAsia="黑体" w:cs="黑体"/>
          <w:sz w:val="32"/>
          <w:szCs w:val="32"/>
        </w:rPr>
        <w:t>五、</w:t>
      </w:r>
      <w:bookmarkStart w:id="30" w:name="_Hlk97474038"/>
      <w:r>
        <w:rPr>
          <w:rFonts w:hint="eastAsia" w:ascii="黑体" w:hAnsi="黑体" w:eastAsia="黑体" w:cs="黑体"/>
          <w:sz w:val="32"/>
          <w:szCs w:val="32"/>
        </w:rPr>
        <w:t>下一年度建设计划</w:t>
      </w:r>
      <w:bookmarkEnd w:id="29"/>
      <w:bookmarkEnd w:id="3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运动医学硕士学位授权点需要通过整合校内资源，加强运动医学与运动康复科研平台建设，打造以“医体融合”的复合型研究团队，充分发挥成员专业特长和资源优势，做到“训练-科研-医疗-体育-教育”一体化，以服务于科学健身和运动训练工作，为大众科学健身及竞技体育的发展提供充分保障，以获得良好的社会效益和经济效益，并在同行业内建立优势并突出“医体融合”的特色。下一年度建设计划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1、改进招生宣传工作。建议提前通过网络，现场宣讲等多种途径，对有资质报考的学生进行宣讲，鼓励学生报考。争取采用申请考核制、推免制度进行招生，以确保生源稳定。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2、凝炼办学特色、加强学科建设。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加强师资队伍建设。加大高水平师资的引入，进一步优化学科师资队伍的学缘结构和年龄结构。鉴于我校引进高水平博士难度较大，也可以考虑以临聘制招收有潜力的优秀硕士生，要求其３年内完成一定的科研任务或者考上博士。2021年已经根据学科建设需要，扩大了运动医学学科外聘导师队伍，还需要研究生部以官方与相关单位签合作单位协议。要增加年轻教师外出学习和培训的机会，提升队伍专业水平。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强团队建设。学科建设需要给予相关保障；鼓励团队成员加强科研工作，主动与兄弟院校、运动队、企业等增加横向联系，积极开展合作研究，提升本学位点在特色和优势方向的科研成果。通过制度引导和鼓励运动医学专业硕士研究生参加行业会议、开展创业、实践工作的机会并提供资金保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（3）优化专业学位研究生课程体系。定期邀请国内外知名学者来校授课、参加开题、答辩和评审等工作，提高研究生培养质量。对运动医学硕士培养方案和教学大纲进行更新。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（4）加强学术交流、社会活动，扩大团队的影响力。　</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jc w:val="center"/>
      <w:textAlignment w:val="baseline"/>
      <w:rPr>
        <w:rStyle w:val="17"/>
        <w:rFonts w:ascii="Times New Roman" w:hAnsi="Times New Roman" w:eastAsia="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widowControl/>
      <w:jc w:val="center"/>
      <w:textAlignment w:val="baseline"/>
      <w:rPr>
        <w:rStyle w:val="17"/>
        <w:rFonts w:ascii="Times New Roman" w:hAnsi="Times New Roman" w:eastAsia="宋体"/>
        <w:sz w:val="28"/>
        <w:szCs w:val="28"/>
      </w:rPr>
    </w:pPr>
    <w:r>
      <w:rPr>
        <w:rStyle w:val="17"/>
        <w:rFonts w:ascii="Times New Roman" w:hAnsi="Times New Roman" w:eastAsia="宋体"/>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8"/>
                            <w:widowControl/>
                            <w:jc w:val="center"/>
                            <w:textAlignment w:val="baseline"/>
                            <w:rPr>
                              <w:rStyle w:val="17"/>
                              <w:rFonts w:ascii="仿宋_GB2312" w:hAnsi="仿宋_GB2312" w:eastAsia="仿宋_GB2312"/>
                              <w:sz w:val="28"/>
                              <w:szCs w:val="28"/>
                            </w:rPr>
                          </w:pPr>
                        </w:p>
                        <w:p>
                          <w:pPr>
                            <w:textAlignment w:val="baseline"/>
                            <w:rPr>
                              <w:rStyle w:val="17"/>
                              <w:rFonts w:ascii="Times New Roman" w:hAnsi="Times New Roman" w:eastAsia="宋体"/>
                              <w:sz w:val="21"/>
                            </w:rPr>
                          </w:pPr>
                        </w:p>
                      </w:txbxContent>
                    </wps:txbx>
                    <wps:bodyPr lIns="0" tIns="0" rIns="0" bIns="0" anchor="t" anchorCtr="0" upright="1"/>
                  </wps:wsp>
                </a:graphicData>
              </a:graphic>
            </wp:anchor>
          </w:drawing>
        </mc:Choice>
        <mc:Fallback>
          <w:pict>
            <v:shape id="文本框 44"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7jl9IAAAAFAQAADwAAAAAAAAABACAAAAAiAAAAZHJz&#10;L2Rvd25yZXYueG1sUEsBAhQAFAAAAAgAh07iQOb1SyzRAQAApgMAAA4AAAAAAAAAAQAgAAAAIQEA&#10;AGRycy9lMm9Eb2MueG1sUEsFBgAAAAAGAAYAWQEAAGQFAAAAAA==&#10;">
              <v:fill on="f" focussize="0,0"/>
              <v:stroke on="f" weight="1.25pt"/>
              <v:imagedata o:title=""/>
              <o:lock v:ext="edit" aspectratio="f"/>
              <v:textbox inset="0mm,0mm,0mm,0mm">
                <w:txbxContent>
                  <w:p>
                    <w:pPr>
                      <w:pStyle w:val="8"/>
                      <w:widowControl/>
                      <w:jc w:val="center"/>
                      <w:textAlignment w:val="baseline"/>
                      <w:rPr>
                        <w:rStyle w:val="17"/>
                        <w:rFonts w:ascii="仿宋_GB2312" w:hAnsi="仿宋_GB2312" w:eastAsia="仿宋_GB2312"/>
                        <w:sz w:val="28"/>
                        <w:szCs w:val="28"/>
                      </w:rPr>
                    </w:pPr>
                  </w:p>
                  <w:p>
                    <w:pPr>
                      <w:textAlignment w:val="baseline"/>
                      <w:rPr>
                        <w:rStyle w:val="17"/>
                        <w:rFonts w:ascii="Times New Roman" w:hAnsi="Times New Roman" w:eastAsia="宋体"/>
                        <w:sz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textAlignment w:val="baseline"/>
      <w:rPr>
        <w:rStyle w:val="17"/>
        <w:rFonts w:ascii="Times New Roman" w:hAnsi="Times New Roman" w:eastAsia="宋体"/>
        <w:sz w:val="18"/>
        <w:szCs w:val="1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9GPs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69GPs5AgAAcQQAAA4AAAAAAAAAAQAgAAAAHwEAAGRycy9lMm9Eb2Mu&#10;eG1sUEsFBgAAAAAGAAYAWQEAAMo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dit="readOnly" w:formatting="1" w:enforcement="1" w:cryptProviderType="rsaFull" w:cryptAlgorithmClass="hash" w:cryptAlgorithmType="typeAny" w:cryptAlgorithmSid="4" w:cryptSpinCount="0" w:hash="V6U9higPu1bT7WaSS9G8FIAeOyw=" w:salt="lcZhjVUPYtTn3+9x+gU9cg=="/>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5091C"/>
    <w:rsid w:val="00011E04"/>
    <w:rsid w:val="0003483A"/>
    <w:rsid w:val="00035C23"/>
    <w:rsid w:val="0003643D"/>
    <w:rsid w:val="000743DF"/>
    <w:rsid w:val="000B06B8"/>
    <w:rsid w:val="000C4241"/>
    <w:rsid w:val="000E07C6"/>
    <w:rsid w:val="000E17ED"/>
    <w:rsid w:val="000F0ACC"/>
    <w:rsid w:val="00185DDF"/>
    <w:rsid w:val="001926C2"/>
    <w:rsid w:val="00194006"/>
    <w:rsid w:val="001B193B"/>
    <w:rsid w:val="001C46C3"/>
    <w:rsid w:val="001D39A8"/>
    <w:rsid w:val="001F0E5D"/>
    <w:rsid w:val="00202828"/>
    <w:rsid w:val="002043FC"/>
    <w:rsid w:val="002143E6"/>
    <w:rsid w:val="00235B5C"/>
    <w:rsid w:val="00245AD1"/>
    <w:rsid w:val="002641B5"/>
    <w:rsid w:val="0027693A"/>
    <w:rsid w:val="002D0566"/>
    <w:rsid w:val="002D7D98"/>
    <w:rsid w:val="002F54B6"/>
    <w:rsid w:val="003041F2"/>
    <w:rsid w:val="00316C2D"/>
    <w:rsid w:val="00366835"/>
    <w:rsid w:val="003720E8"/>
    <w:rsid w:val="003849D8"/>
    <w:rsid w:val="003858A7"/>
    <w:rsid w:val="003941B7"/>
    <w:rsid w:val="003D5ACF"/>
    <w:rsid w:val="003F4EFB"/>
    <w:rsid w:val="004101A3"/>
    <w:rsid w:val="00412BF1"/>
    <w:rsid w:val="00422514"/>
    <w:rsid w:val="004972DA"/>
    <w:rsid w:val="004A652E"/>
    <w:rsid w:val="004C434F"/>
    <w:rsid w:val="004D1112"/>
    <w:rsid w:val="004E45D1"/>
    <w:rsid w:val="004E6A61"/>
    <w:rsid w:val="00522214"/>
    <w:rsid w:val="005248F3"/>
    <w:rsid w:val="00525438"/>
    <w:rsid w:val="00582CD5"/>
    <w:rsid w:val="0058660B"/>
    <w:rsid w:val="005B124E"/>
    <w:rsid w:val="005B4AB7"/>
    <w:rsid w:val="005B5F80"/>
    <w:rsid w:val="006317FA"/>
    <w:rsid w:val="00655C88"/>
    <w:rsid w:val="006645FA"/>
    <w:rsid w:val="00664635"/>
    <w:rsid w:val="006853F1"/>
    <w:rsid w:val="00694EF5"/>
    <w:rsid w:val="006D4981"/>
    <w:rsid w:val="00704240"/>
    <w:rsid w:val="00713E04"/>
    <w:rsid w:val="007A1659"/>
    <w:rsid w:val="007C3865"/>
    <w:rsid w:val="007E531E"/>
    <w:rsid w:val="007F2018"/>
    <w:rsid w:val="0083348B"/>
    <w:rsid w:val="00893012"/>
    <w:rsid w:val="008A53A8"/>
    <w:rsid w:val="008B4BB9"/>
    <w:rsid w:val="008B54F5"/>
    <w:rsid w:val="008C4632"/>
    <w:rsid w:val="008C50E2"/>
    <w:rsid w:val="008E4543"/>
    <w:rsid w:val="0093112D"/>
    <w:rsid w:val="00980EA9"/>
    <w:rsid w:val="009D179E"/>
    <w:rsid w:val="009E36B4"/>
    <w:rsid w:val="009E41DF"/>
    <w:rsid w:val="00A01C88"/>
    <w:rsid w:val="00A01F5D"/>
    <w:rsid w:val="00A1385C"/>
    <w:rsid w:val="00A30A9A"/>
    <w:rsid w:val="00A861BE"/>
    <w:rsid w:val="00AB4520"/>
    <w:rsid w:val="00AD13CF"/>
    <w:rsid w:val="00AD1B88"/>
    <w:rsid w:val="00AE4698"/>
    <w:rsid w:val="00B105E7"/>
    <w:rsid w:val="00B6009D"/>
    <w:rsid w:val="00B732DF"/>
    <w:rsid w:val="00BC4781"/>
    <w:rsid w:val="00C02F75"/>
    <w:rsid w:val="00C16314"/>
    <w:rsid w:val="00C1736F"/>
    <w:rsid w:val="00C25041"/>
    <w:rsid w:val="00C33286"/>
    <w:rsid w:val="00C33AE8"/>
    <w:rsid w:val="00C35709"/>
    <w:rsid w:val="00C85AE6"/>
    <w:rsid w:val="00CA54AE"/>
    <w:rsid w:val="00CB5133"/>
    <w:rsid w:val="00CD16A4"/>
    <w:rsid w:val="00D02266"/>
    <w:rsid w:val="00D162AF"/>
    <w:rsid w:val="00D212C5"/>
    <w:rsid w:val="00D241C8"/>
    <w:rsid w:val="00D24A53"/>
    <w:rsid w:val="00D4377E"/>
    <w:rsid w:val="00D66F17"/>
    <w:rsid w:val="00D74A6E"/>
    <w:rsid w:val="00DA4531"/>
    <w:rsid w:val="00DD0F24"/>
    <w:rsid w:val="00DD1110"/>
    <w:rsid w:val="00DE411C"/>
    <w:rsid w:val="00DF1E74"/>
    <w:rsid w:val="00E0668D"/>
    <w:rsid w:val="00E14B91"/>
    <w:rsid w:val="00E33E2E"/>
    <w:rsid w:val="00E420DA"/>
    <w:rsid w:val="00E468FB"/>
    <w:rsid w:val="00EB0513"/>
    <w:rsid w:val="00EB312E"/>
    <w:rsid w:val="00EB5CB1"/>
    <w:rsid w:val="00ED358F"/>
    <w:rsid w:val="00EE0810"/>
    <w:rsid w:val="00F15029"/>
    <w:rsid w:val="00F37AEB"/>
    <w:rsid w:val="00F543D6"/>
    <w:rsid w:val="00FC63CF"/>
    <w:rsid w:val="00FD6A47"/>
    <w:rsid w:val="019C14B0"/>
    <w:rsid w:val="01CC27C5"/>
    <w:rsid w:val="022655F4"/>
    <w:rsid w:val="045931E7"/>
    <w:rsid w:val="0688788D"/>
    <w:rsid w:val="0717375D"/>
    <w:rsid w:val="07F92E63"/>
    <w:rsid w:val="0A6C61FA"/>
    <w:rsid w:val="0BF733BB"/>
    <w:rsid w:val="0E783C64"/>
    <w:rsid w:val="104F5B7A"/>
    <w:rsid w:val="12BE56F0"/>
    <w:rsid w:val="13C51BBF"/>
    <w:rsid w:val="13D07EF8"/>
    <w:rsid w:val="156244B1"/>
    <w:rsid w:val="178F76CC"/>
    <w:rsid w:val="1AA50CD5"/>
    <w:rsid w:val="1AAB408E"/>
    <w:rsid w:val="1B137CDF"/>
    <w:rsid w:val="1B99612C"/>
    <w:rsid w:val="1DD97567"/>
    <w:rsid w:val="1DDB3436"/>
    <w:rsid w:val="1F5736D1"/>
    <w:rsid w:val="1FB86F2D"/>
    <w:rsid w:val="20360F57"/>
    <w:rsid w:val="22123047"/>
    <w:rsid w:val="227871E3"/>
    <w:rsid w:val="2372766A"/>
    <w:rsid w:val="24BF68B5"/>
    <w:rsid w:val="274039CA"/>
    <w:rsid w:val="2BE72DB5"/>
    <w:rsid w:val="2EC655D0"/>
    <w:rsid w:val="30521AC8"/>
    <w:rsid w:val="32F627CE"/>
    <w:rsid w:val="37150DB1"/>
    <w:rsid w:val="39A04F6F"/>
    <w:rsid w:val="3AB27B21"/>
    <w:rsid w:val="3DCD1BE7"/>
    <w:rsid w:val="3E383BCB"/>
    <w:rsid w:val="3FC511B6"/>
    <w:rsid w:val="41EF2605"/>
    <w:rsid w:val="44910F62"/>
    <w:rsid w:val="454930C1"/>
    <w:rsid w:val="474B0214"/>
    <w:rsid w:val="4E810A89"/>
    <w:rsid w:val="4EC53C9C"/>
    <w:rsid w:val="4F114F76"/>
    <w:rsid w:val="54D65EAD"/>
    <w:rsid w:val="55212511"/>
    <w:rsid w:val="56E85E84"/>
    <w:rsid w:val="5BB6583F"/>
    <w:rsid w:val="5C4533A6"/>
    <w:rsid w:val="5C594DF3"/>
    <w:rsid w:val="5D626E72"/>
    <w:rsid w:val="5E9D03F2"/>
    <w:rsid w:val="5EA91BC4"/>
    <w:rsid w:val="612F2126"/>
    <w:rsid w:val="61A65474"/>
    <w:rsid w:val="61B51362"/>
    <w:rsid w:val="64E5091C"/>
    <w:rsid w:val="662B506C"/>
    <w:rsid w:val="665A20DF"/>
    <w:rsid w:val="6A5A45AF"/>
    <w:rsid w:val="6ACF3E4B"/>
    <w:rsid w:val="6D2239C8"/>
    <w:rsid w:val="6D2A3336"/>
    <w:rsid w:val="6E7F7864"/>
    <w:rsid w:val="6F2F76C0"/>
    <w:rsid w:val="75875C54"/>
    <w:rsid w:val="77441F8C"/>
    <w:rsid w:val="792C520D"/>
    <w:rsid w:val="79D771DD"/>
    <w:rsid w:val="79E5070F"/>
    <w:rsid w:val="7AB9653C"/>
    <w:rsid w:val="7B0C77A9"/>
    <w:rsid w:val="7D4536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5"/>
      <w:ind w:left="356"/>
      <w:outlineLvl w:val="0"/>
    </w:pPr>
    <w:rPr>
      <w:rFonts w:ascii="宋体" w:hAnsi="宋体" w:cs="宋体"/>
      <w:b/>
      <w:bCs/>
      <w:sz w:val="24"/>
      <w:lang w:val="zh-CN" w:bidi="zh-CN"/>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spacing w:before="260" w:after="260" w:line="415" w:lineRule="auto"/>
      <w:outlineLvl w:val="2"/>
    </w:pPr>
    <w:rPr>
      <w:rFonts w:ascii="Calibri" w:hAnsi="Calibri"/>
      <w:b/>
      <w:kern w:val="0"/>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Normal Indent_e6a12438-7098-4f4a-9b1a-eab7b63ff8d1"/>
    <w:basedOn w:val="1"/>
    <w:qFormat/>
    <w:uiPriority w:val="0"/>
    <w:pPr>
      <w:ind w:firstLine="880" w:firstLineChars="200"/>
    </w:pPr>
    <w:rPr>
      <w:rFonts w:ascii="Calibri" w:hAnsi="Calibri"/>
    </w:rPr>
  </w:style>
  <w:style w:type="paragraph" w:styleId="6">
    <w:name w:val="Body Text"/>
    <w:basedOn w:val="1"/>
    <w:qFormat/>
    <w:uiPriority w:val="1"/>
    <w:rPr>
      <w:rFonts w:ascii="宋体" w:hAnsi="宋体" w:cs="宋体"/>
      <w:sz w:val="24"/>
      <w:lang w:val="zh-CN" w:bidi="zh-CN"/>
    </w:rPr>
  </w:style>
  <w:style w:type="paragraph" w:styleId="7">
    <w:name w:val="Body Text Indent 2"/>
    <w:basedOn w:val="1"/>
    <w:qFormat/>
    <w:uiPriority w:val="0"/>
    <w:pPr>
      <w:spacing w:after="120" w:line="480" w:lineRule="auto"/>
      <w:ind w:left="420" w:leftChars="2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0"/>
  </w:style>
  <w:style w:type="paragraph" w:styleId="11">
    <w:name w:val="toc 2"/>
    <w:basedOn w:val="1"/>
    <w:next w:val="1"/>
    <w:semiHidden/>
    <w:unhideWhenUsed/>
    <w:qFormat/>
    <w:uiPriority w:val="0"/>
    <w:pPr>
      <w:ind w:left="420" w:leftChars="200"/>
    </w:pPr>
  </w:style>
  <w:style w:type="paragraph" w:styleId="12">
    <w:name w:val="Normal (Web)"/>
    <w:basedOn w:val="1"/>
    <w:qFormat/>
    <w:uiPriority w:val="0"/>
    <w:pPr>
      <w:spacing w:beforeAutospacing="1" w:afterAutospacing="1"/>
      <w:jc w:val="left"/>
    </w:pPr>
    <w:rPr>
      <w:kern w:val="0"/>
      <w:sz w:val="24"/>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qFormat/>
    <w:uiPriority w:val="0"/>
    <w:rPr>
      <w:rFonts w:ascii="Times New Roman" w:hAnsi="Times New Roman" w:eastAsia="宋体" w:cs="Times New Roman"/>
      <w:color w:val="800080"/>
      <w:u w:val="single"/>
    </w:rPr>
  </w:style>
  <w:style w:type="character" w:customStyle="1" w:styleId="17">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18">
    <w:name w:val="中等深浅列表 2 - 着色 21"/>
    <w:qFormat/>
    <w:uiPriority w:val="0"/>
    <w:rPr>
      <w:rFonts w:ascii="Times New Roman" w:hAnsi="Times New Roman" w:eastAsia="宋体" w:cs="Times New Roman"/>
      <w:kern w:val="2"/>
      <w:sz w:val="21"/>
      <w:szCs w:val="24"/>
      <w:lang w:val="en-US" w:eastAsia="zh-CN" w:bidi="ar-SA"/>
    </w:rPr>
  </w:style>
  <w:style w:type="character" w:customStyle="1" w:styleId="19">
    <w:name w:val="font01"/>
    <w:basedOn w:val="15"/>
    <w:qFormat/>
    <w:uiPriority w:val="0"/>
    <w:rPr>
      <w:rFonts w:hint="default" w:ascii="Arial" w:hAnsi="Arial" w:cs="Arial"/>
      <w:color w:val="000000"/>
      <w:sz w:val="20"/>
      <w:szCs w:val="20"/>
      <w:u w:val="none"/>
    </w:rPr>
  </w:style>
  <w:style w:type="character" w:customStyle="1" w:styleId="20">
    <w:name w:val="font11"/>
    <w:basedOn w:val="15"/>
    <w:qFormat/>
    <w:uiPriority w:val="0"/>
    <w:rPr>
      <w:rFonts w:hint="eastAsia" w:ascii="宋体" w:hAnsi="宋体" w:eastAsia="宋体" w:cs="宋体"/>
      <w:color w:val="000000"/>
      <w:sz w:val="20"/>
      <w:szCs w:val="20"/>
      <w:u w:val="none"/>
    </w:rPr>
  </w:style>
  <w:style w:type="paragraph" w:customStyle="1" w:styleId="21">
    <w:name w:val="Table Paragraph"/>
    <w:basedOn w:val="1"/>
    <w:qFormat/>
    <w:uiPriority w:val="1"/>
    <w:pPr>
      <w:spacing w:before="38"/>
      <w:ind w:left="116" w:right="482"/>
      <w:jc w:val="center"/>
    </w:pPr>
    <w:rPr>
      <w:rFonts w:ascii="宋体" w:hAnsi="宋体" w:cs="宋体"/>
      <w:lang w:val="zh-CN" w:bidi="zh-CN"/>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10782</Words>
  <Characters>11061</Characters>
  <Lines>26</Lines>
  <Paragraphs>7</Paragraphs>
  <TotalTime>6</TotalTime>
  <ScaleCrop>false</ScaleCrop>
  <LinksUpToDate>false</LinksUpToDate>
  <CharactersWithSpaces>11157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2021-05-08T00:28:00Z</dcterms:created>
  <dc:creator>张群</dc:creator>
  <cp:lastModifiedBy>Y。</cp:lastModifiedBy>
  <cp:lastPrinted>2022-03-01T04:19:00Z</cp:lastPrinted>
  <dcterms:modified xsi:type="dcterms:W3CDTF">2022-03-14T10:46:04Z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60786D083D2D43448753712C2F8360ED</vt:lpwstr>
  </property>
</Properties>
</file>