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西安体育学院201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年研究生科研立项项目结题通知</w:t>
      </w:r>
    </w:p>
    <w:p>
      <w:pPr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</w:rPr>
        <w:t>级学术型、201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级体育硕士专业学位研究生：</w:t>
      </w:r>
    </w:p>
    <w:p>
      <w:pPr>
        <w:ind w:firstLine="480" w:firstLineChars="200"/>
        <w:jc w:val="left"/>
        <w:rPr>
          <w:b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年研究生科研立项项目（具体名单如下）结题工作即将开始，请所有立项项目负责人于201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kern w:val="0"/>
          <w:sz w:val="24"/>
          <w:szCs w:val="24"/>
        </w:rPr>
        <w:t>日前将结题报告（纸质版一式两份）送至研究生部30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</w:rPr>
        <w:t>室，电子版发送（534236067邮箱）</w:t>
      </w:r>
      <w:r>
        <w:rPr>
          <w:rFonts w:hint="eastAsia" w:ascii="Calibri" w:hAnsi="Calibri" w:eastAsia="宋体" w:cs="Times New Roman"/>
          <w:b/>
          <w:sz w:val="28"/>
          <w:szCs w:val="28"/>
        </w:rPr>
        <w:t>逾期不再受理！</w:t>
      </w:r>
    </w:p>
    <w:p>
      <w:pPr>
        <w:ind w:firstLine="562" w:firstLineChars="200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报送要求：严格按照“结题规范”报送结题报告，“结题规范”在研究生部网站“下载栏”下载！</w:t>
      </w:r>
    </w:p>
    <w:tbl>
      <w:tblPr>
        <w:tblStyle w:val="5"/>
        <w:tblW w:w="140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810"/>
        <w:gridCol w:w="2100"/>
        <w:gridCol w:w="2790"/>
        <w:gridCol w:w="7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学科专业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研究方向/专业领域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运动与健康促进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男子皮划艇运动员高原训练效果的评价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冯浪浪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柔力球教学方法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传统教学方法与现代教学方法对柔力球教学影像的比较分析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马露伟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排球教学与训练的理论与方法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西安市气排球运动开展现状与发展策略研究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柴亚萍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西安市城区公共体育服务的满意度调查级评价指标体系构建研究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曼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西安体育学院羽毛球代表队技能学习“高原现象”研究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社会体育指导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武术历史文化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小学校园武术文化建设研究-以德州市为例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陈乐民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社会体育指导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优秀运动员生理生化监控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青少年柔道运动员赛前快速降体重对运动能力的影响研究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排球教学与训练的理论与方法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显示气排球开展的可行性分析与推广模式研究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雪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体操方法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西安市快乐体操项目开展可行性研究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涛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社会体育指导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基于供给侧改革陕西省全民健身公共体育课资源配置研究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周宗华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教学与训练的理论与方法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非物质文化遗产保护下安康龙舟竞渡传承的研究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段林美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湖北省恩施州少数名族传统体育旅游市场发展研究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付建秀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学校体育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阳光体育背景下花样跳绳校本课程的开发与实践研究-以河南省周始县第一小学为例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马聪聪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学校体育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专业化视角下西安市中小学体育教师职后教育研究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全运会优秀女子举重运动员元等速肌力测试研究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  超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田径/体能训练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不同次间间歇训练方式对动作功率影响的实验研究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艺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运动技术诊断与分析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对冯杰旋转式推铅球技术最后用力阶段运动学分析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兰晓丽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体育人文社会学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学校体育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西安体育学院“大创计划”实施现状级发展对策研究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申振东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学校体育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长治市第十五中学健美操校本课程的研究开发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王恩惠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足球方向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陕西U20男足第十三届全运会预赛备战阶段比赛跑动能力监测与分析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  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健身气功.大舞和健身气功.六字诀对中老年人心率变异性及STI影响的实验研究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杨恩海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冬训对男子赛艇运动员心率变异性与有氧能力的影响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健美操教学理论与训练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运动干预肥胖青少年儿童体质健康效果的研究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  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运动与健康促进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大舞.六字诀锻炼对中老年女子血液成分和体成分影响的研究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常乐鹏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游泳的教学与训练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两种不同自由泳转身技术的比较研究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健美操训练方法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竞技健美股后群肌训练动作有效性的研究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刘秦飞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运动机能监测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跆拳道运动员训练备战期间体成分变化及分析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运动医学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瑜伽对中年女性脑电和焦虑情绪的影响研究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运动生物力学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瑜伽经典体式动作特征的运动生物力学分析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运动与健康促进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西安体育学院在读研究生创伤性膝关节炎的调查分析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  哲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体育管理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西安市国家级示范性青少年体育俱乐部发展保障研究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齐荣振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运动人体科学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运动与健康促进</w:t>
            </w:r>
          </w:p>
        </w:tc>
        <w:tc>
          <w:tcPr>
            <w:tcW w:w="7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健康中国背景下体医融合对儿童肥胖并的实施路径及效果观察研究</w:t>
            </w:r>
          </w:p>
        </w:tc>
      </w:tr>
    </w:tbl>
    <w:p>
      <w:pPr>
        <w:ind w:firstLine="562" w:firstLineChars="200"/>
        <w:jc w:val="left"/>
        <w:rPr>
          <w:rFonts w:hint="eastAsia"/>
          <w:b/>
          <w:sz w:val="28"/>
          <w:szCs w:val="28"/>
        </w:rPr>
      </w:pPr>
    </w:p>
    <w:p>
      <w:pPr>
        <w:ind w:firstLine="8610" w:firstLineChars="4100"/>
        <w:jc w:val="left"/>
        <w:rPr>
          <w:rFonts w:hint="eastAsia"/>
        </w:rPr>
      </w:pPr>
      <w:r>
        <w:rPr>
          <w:rFonts w:hint="eastAsia"/>
        </w:rPr>
        <w:t>西安体育学院研究生部</w:t>
      </w:r>
    </w:p>
    <w:p>
      <w:pPr>
        <w:ind w:firstLine="9135" w:firstLineChars="4350"/>
        <w:jc w:val="left"/>
        <w:rPr>
          <w:rFonts w:hint="eastAsia"/>
        </w:rPr>
      </w:pPr>
      <w:r>
        <w:rPr>
          <w:rFonts w:hint="eastAsia"/>
          <w:lang w:eastAsia="zh-CN"/>
        </w:rPr>
        <w:t>二〇一八年三月十六日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F4A3F"/>
    <w:rsid w:val="000F4A3F"/>
    <w:rsid w:val="00377843"/>
    <w:rsid w:val="004B365E"/>
    <w:rsid w:val="00541583"/>
    <w:rsid w:val="007A6D92"/>
    <w:rsid w:val="007F593C"/>
    <w:rsid w:val="00816F74"/>
    <w:rsid w:val="00976A81"/>
    <w:rsid w:val="0098532D"/>
    <w:rsid w:val="009A7E25"/>
    <w:rsid w:val="00B25C77"/>
    <w:rsid w:val="00C25935"/>
    <w:rsid w:val="00C36C33"/>
    <w:rsid w:val="00DD3ED4"/>
    <w:rsid w:val="00E7550B"/>
    <w:rsid w:val="5F1234C7"/>
    <w:rsid w:val="6E35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ScaleCrop>false</ScaleCrop>
  <LinksUpToDate>false</LinksUpToDate>
  <CharactersWithSpaces>601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2017-05-08T01:43:00Z</dcterms:created>
  <dc:creator>user</dc:creator>
  <cp:lastModifiedBy>Administrator</cp:lastModifiedBy>
  <dcterms:modified xsi:type="dcterms:W3CDTF">2018-03-16T01:34:46Z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