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1F" w:rsidRPr="0067532C" w:rsidRDefault="004B621F" w:rsidP="004B621F">
      <w:pPr>
        <w:jc w:val="center"/>
        <w:outlineLvl w:val="0"/>
        <w:rPr>
          <w:rFonts w:ascii="方正小标宋简体" w:eastAsia="方正小标宋简体" w:hAnsi="方正小标宋简体" w:cs="方正小标宋简体"/>
          <w:bCs/>
          <w:sz w:val="36"/>
          <w:szCs w:val="36"/>
        </w:rPr>
      </w:pPr>
      <w:bookmarkStart w:id="0" w:name="_Toc12590"/>
      <w:bookmarkStart w:id="1" w:name="_GoBack"/>
      <w:r w:rsidRPr="0067532C">
        <w:rPr>
          <w:rFonts w:ascii="方正小标宋简体" w:eastAsia="方正小标宋简体" w:hAnsi="方正小标宋简体" w:cs="方正小标宋简体" w:hint="eastAsia"/>
          <w:bCs/>
          <w:sz w:val="36"/>
          <w:szCs w:val="36"/>
        </w:rPr>
        <w:t>专任教师岗位工作量核算办法</w:t>
      </w:r>
      <w:bookmarkEnd w:id="0"/>
      <w:bookmarkEnd w:id="1"/>
    </w:p>
    <w:p w:rsidR="004B621F" w:rsidRDefault="004B621F" w:rsidP="004B621F">
      <w:pPr>
        <w:ind w:firstLineChars="200" w:firstLine="632"/>
        <w:rPr>
          <w:rFonts w:ascii="仿宋" w:eastAsia="仿宋" w:hAnsi="仿宋" w:cs="仿宋"/>
          <w:szCs w:val="32"/>
        </w:rPr>
      </w:pPr>
    </w:p>
    <w:p w:rsidR="004B621F" w:rsidRDefault="004B621F" w:rsidP="004B621F">
      <w:pPr>
        <w:spacing w:line="640" w:lineRule="exact"/>
        <w:ind w:firstLineChars="200" w:firstLine="632"/>
        <w:rPr>
          <w:rFonts w:ascii="仿宋" w:eastAsia="仿宋" w:hAnsi="仿宋" w:cs="仿宋"/>
          <w:szCs w:val="32"/>
        </w:rPr>
      </w:pPr>
      <w:r>
        <w:rPr>
          <w:rFonts w:ascii="仿宋" w:eastAsia="仿宋" w:hAnsi="仿宋" w:cs="仿宋" w:hint="eastAsia"/>
          <w:szCs w:val="32"/>
        </w:rPr>
        <w:t>为健全专任教师工作量管理制度，鼓励教师积极参加教学训练、科学研究、服务社会等各项工作，发挥自身特长，根据《中华人民共和国教师法》、《关于试行高等学校教师工作量制度的通知》、《西安体育学院岗位设置与聘用实施方案》和《西安体育学院专任教师绩效考核实施办法》等文件精神，结合学校实际情况，制定本办法。</w:t>
      </w:r>
    </w:p>
    <w:p w:rsidR="004B621F" w:rsidRPr="0067532C" w:rsidRDefault="004B621F" w:rsidP="004B621F">
      <w:pPr>
        <w:spacing w:line="640" w:lineRule="exact"/>
        <w:ind w:firstLineChars="200" w:firstLine="632"/>
        <w:rPr>
          <w:rFonts w:ascii="仿宋" w:eastAsia="仿宋" w:hAnsi="仿宋" w:cs="仿宋"/>
          <w:szCs w:val="32"/>
        </w:rPr>
      </w:pPr>
      <w:r w:rsidRPr="0067532C">
        <w:rPr>
          <w:rFonts w:ascii="黑体" w:eastAsia="黑体" w:hAnsi="黑体" w:cs="仿宋" w:hint="eastAsia"/>
          <w:szCs w:val="32"/>
        </w:rPr>
        <w:t>第一条</w:t>
      </w:r>
      <w:r>
        <w:rPr>
          <w:rFonts w:ascii="仿宋" w:eastAsia="仿宋" w:hAnsi="仿宋" w:cs="仿宋" w:hint="eastAsia"/>
          <w:szCs w:val="32"/>
        </w:rPr>
        <w:t xml:space="preserve">　</w:t>
      </w:r>
      <w:r w:rsidRPr="0067532C">
        <w:rPr>
          <w:rFonts w:ascii="仿宋" w:eastAsia="仿宋" w:hAnsi="仿宋" w:cs="仿宋" w:hint="eastAsia"/>
          <w:szCs w:val="32"/>
        </w:rPr>
        <w:t>工作量是绩效年度考核和聘期考核的重要内容。</w:t>
      </w:r>
    </w:p>
    <w:p w:rsidR="004B621F" w:rsidRPr="0067532C" w:rsidRDefault="004B621F" w:rsidP="004B621F">
      <w:pPr>
        <w:spacing w:line="640" w:lineRule="exact"/>
        <w:ind w:firstLineChars="200" w:firstLine="632"/>
        <w:rPr>
          <w:rFonts w:ascii="仿宋" w:eastAsia="仿宋" w:hAnsi="仿宋" w:cs="仿宋"/>
          <w:szCs w:val="32"/>
        </w:rPr>
      </w:pPr>
      <w:r w:rsidRPr="0067532C">
        <w:rPr>
          <w:rFonts w:ascii="黑体" w:eastAsia="黑体" w:hAnsi="黑体" w:cs="仿宋" w:hint="eastAsia"/>
          <w:szCs w:val="32"/>
        </w:rPr>
        <w:t>第二条</w:t>
      </w:r>
      <w:r>
        <w:rPr>
          <w:rFonts w:ascii="仿宋" w:eastAsia="仿宋" w:hAnsi="仿宋" w:cs="仿宋" w:hint="eastAsia"/>
          <w:szCs w:val="32"/>
        </w:rPr>
        <w:t xml:space="preserve">　</w:t>
      </w:r>
      <w:r w:rsidRPr="0067532C">
        <w:rPr>
          <w:rFonts w:ascii="仿宋" w:eastAsia="仿宋" w:hAnsi="仿宋" w:cs="仿宋" w:hint="eastAsia"/>
          <w:szCs w:val="32"/>
        </w:rPr>
        <w:t>专任教师岗位工作量由教学工作量、教师工作量、业绩工作量等三部分构成。以标准分（以下简称分）为计量单位。</w:t>
      </w:r>
    </w:p>
    <w:p w:rsidR="004B621F" w:rsidRDefault="004B621F" w:rsidP="004B621F">
      <w:pPr>
        <w:spacing w:line="640" w:lineRule="exact"/>
        <w:ind w:firstLineChars="200" w:firstLine="632"/>
        <w:rPr>
          <w:rFonts w:ascii="仿宋" w:eastAsia="仿宋" w:hAnsi="仿宋" w:cs="仿宋"/>
          <w:szCs w:val="32"/>
        </w:rPr>
      </w:pPr>
      <w:r w:rsidRPr="0067532C">
        <w:rPr>
          <w:rFonts w:ascii="黑体" w:eastAsia="黑体" w:hAnsi="黑体" w:cs="仿宋" w:hint="eastAsia"/>
          <w:szCs w:val="32"/>
        </w:rPr>
        <w:t>第三条</w:t>
      </w:r>
      <w:r>
        <w:rPr>
          <w:rFonts w:ascii="仿宋" w:eastAsia="仿宋" w:hAnsi="仿宋" w:cs="仿宋"/>
          <w:b/>
          <w:bCs/>
          <w:szCs w:val="32"/>
        </w:rPr>
        <w:t xml:space="preserve">  </w:t>
      </w:r>
      <w:r>
        <w:rPr>
          <w:rFonts w:ascii="仿宋" w:eastAsia="仿宋" w:hAnsi="仿宋" w:cs="仿宋" w:hint="eastAsia"/>
          <w:szCs w:val="32"/>
        </w:rPr>
        <w:t>教学工作量</w:t>
      </w:r>
    </w:p>
    <w:p w:rsidR="004B621F" w:rsidRDefault="004B621F" w:rsidP="004B621F">
      <w:pPr>
        <w:spacing w:line="640" w:lineRule="exact"/>
        <w:ind w:firstLineChars="200" w:firstLine="632"/>
        <w:rPr>
          <w:rFonts w:ascii="仿宋" w:eastAsia="仿宋" w:hAnsi="仿宋" w:cs="仿宋"/>
          <w:szCs w:val="32"/>
        </w:rPr>
      </w:pPr>
      <w:r>
        <w:rPr>
          <w:rFonts w:ascii="仿宋" w:eastAsia="仿宋" w:hAnsi="仿宋" w:cs="仿宋" w:hint="eastAsia"/>
          <w:szCs w:val="32"/>
        </w:rPr>
        <w:t>（一）教学工作的内容</w:t>
      </w:r>
    </w:p>
    <w:p w:rsidR="004B621F" w:rsidRDefault="004B621F" w:rsidP="004B621F">
      <w:pPr>
        <w:spacing w:line="640" w:lineRule="exact"/>
        <w:ind w:firstLineChars="200" w:firstLine="632"/>
        <w:rPr>
          <w:rFonts w:ascii="仿宋" w:eastAsia="仿宋" w:hAnsi="仿宋" w:cs="仿宋"/>
          <w:szCs w:val="32"/>
        </w:rPr>
      </w:pPr>
      <w:r>
        <w:rPr>
          <w:rFonts w:ascii="仿宋" w:eastAsia="仿宋" w:hAnsi="仿宋" w:cs="仿宋" w:hint="eastAsia"/>
          <w:szCs w:val="32"/>
        </w:rPr>
        <w:t>教学工作量指课程课堂教学（训练），以及为了顺利实施课程教学任务，必要的备课、辅导、作业布置与批阅、考试考核出题、阅卷、监考、登记成绩等全流程工作。</w:t>
      </w:r>
    </w:p>
    <w:p w:rsidR="004B621F" w:rsidRDefault="004B621F" w:rsidP="004B621F">
      <w:pPr>
        <w:numPr>
          <w:ilvl w:val="0"/>
          <w:numId w:val="18"/>
        </w:numPr>
        <w:spacing w:line="640" w:lineRule="exact"/>
        <w:ind w:firstLineChars="200" w:firstLine="632"/>
        <w:rPr>
          <w:rFonts w:ascii="仿宋" w:eastAsia="仿宋" w:hAnsi="仿宋" w:cs="仿宋"/>
          <w:szCs w:val="32"/>
        </w:rPr>
      </w:pPr>
      <w:r>
        <w:rPr>
          <w:rFonts w:ascii="仿宋" w:eastAsia="仿宋" w:hAnsi="仿宋" w:cs="仿宋" w:hint="eastAsia"/>
          <w:szCs w:val="32"/>
        </w:rPr>
        <w:t>教学工作量折算标准</w:t>
      </w:r>
    </w:p>
    <w:p w:rsidR="004B621F" w:rsidRDefault="004B621F" w:rsidP="004B621F">
      <w:pPr>
        <w:widowControl/>
        <w:jc w:val="left"/>
        <w:rPr>
          <w:rFonts w:ascii="仿宋_GB2312" w:hAnsi="仿宋" w:cs="仿宋"/>
          <w:kern w:val="0"/>
          <w:szCs w:val="32"/>
        </w:rPr>
      </w:pPr>
      <w:r>
        <w:rPr>
          <w:rFonts w:ascii="仿宋_GB2312" w:hAnsi="仿宋" w:cs="仿宋"/>
          <w:kern w:val="0"/>
          <w:szCs w:val="32"/>
        </w:rPr>
        <w:br w:type="page"/>
      </w:r>
    </w:p>
    <w:p w:rsidR="004B621F" w:rsidRPr="008C7501" w:rsidRDefault="004B621F" w:rsidP="004B621F">
      <w:pPr>
        <w:widowControl/>
        <w:jc w:val="center"/>
        <w:textAlignment w:val="center"/>
        <w:rPr>
          <w:rFonts w:ascii="黑体" w:eastAsia="黑体" w:hAnsi="黑体" w:cs="仿宋"/>
          <w:kern w:val="0"/>
          <w:sz w:val="24"/>
          <w:szCs w:val="24"/>
        </w:rPr>
      </w:pPr>
      <w:r w:rsidRPr="008C7501">
        <w:rPr>
          <w:rFonts w:ascii="黑体" w:eastAsia="黑体" w:hAnsi="黑体" w:cs="仿宋" w:hint="eastAsia"/>
          <w:kern w:val="0"/>
          <w:sz w:val="24"/>
          <w:szCs w:val="24"/>
        </w:rPr>
        <w:lastRenderedPageBreak/>
        <w:t>表1 专任教师课堂教学课时系数与折算分值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179"/>
        <w:gridCol w:w="1180"/>
        <w:gridCol w:w="1179"/>
        <w:gridCol w:w="1179"/>
        <w:gridCol w:w="1912"/>
      </w:tblGrid>
      <w:tr w:rsidR="004B621F" w:rsidRPr="008C7501" w:rsidTr="00932F3F">
        <w:trPr>
          <w:trHeight w:val="383"/>
        </w:trPr>
        <w:tc>
          <w:tcPr>
            <w:tcW w:w="1893" w:type="dxa"/>
            <w:vMerge w:val="restart"/>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课程类别</w:t>
            </w:r>
          </w:p>
        </w:tc>
        <w:tc>
          <w:tcPr>
            <w:tcW w:w="2359" w:type="dxa"/>
            <w:gridSpan w:val="2"/>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术科</w:t>
            </w:r>
          </w:p>
        </w:tc>
        <w:tc>
          <w:tcPr>
            <w:tcW w:w="2358" w:type="dxa"/>
            <w:gridSpan w:val="2"/>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学科</w:t>
            </w:r>
          </w:p>
        </w:tc>
        <w:tc>
          <w:tcPr>
            <w:tcW w:w="1912" w:type="dxa"/>
            <w:vMerge w:val="restart"/>
            <w:vAlign w:val="center"/>
          </w:tcPr>
          <w:p w:rsidR="004B621F" w:rsidRPr="008C7501" w:rsidRDefault="004B621F" w:rsidP="00932F3F">
            <w:pPr>
              <w:jc w:val="center"/>
              <w:textAlignment w:val="center"/>
              <w:rPr>
                <w:rFonts w:ascii="黑体" w:eastAsia="黑体" w:hAnsi="黑体"/>
                <w:kern w:val="0"/>
                <w:sz w:val="24"/>
              </w:rPr>
            </w:pPr>
            <w:r w:rsidRPr="008C7501">
              <w:rPr>
                <w:rFonts w:ascii="黑体" w:eastAsia="黑体" w:hAnsi="黑体" w:cs="仿宋" w:hint="eastAsia"/>
                <w:bCs/>
                <w:kern w:val="0"/>
                <w:sz w:val="24"/>
                <w:szCs w:val="24"/>
              </w:rPr>
              <w:t>备注</w:t>
            </w:r>
          </w:p>
        </w:tc>
      </w:tr>
      <w:tr w:rsidR="004B621F" w:rsidRPr="008C7501" w:rsidTr="00932F3F">
        <w:trPr>
          <w:trHeight w:val="383"/>
        </w:trPr>
        <w:tc>
          <w:tcPr>
            <w:tcW w:w="1893" w:type="dxa"/>
            <w:vMerge/>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1179" w:type="dxa"/>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系数</w:t>
            </w:r>
          </w:p>
        </w:tc>
        <w:tc>
          <w:tcPr>
            <w:tcW w:w="1180" w:type="dxa"/>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分值</w:t>
            </w:r>
          </w:p>
        </w:tc>
        <w:tc>
          <w:tcPr>
            <w:tcW w:w="1179" w:type="dxa"/>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系数</w:t>
            </w:r>
          </w:p>
        </w:tc>
        <w:tc>
          <w:tcPr>
            <w:tcW w:w="1179" w:type="dxa"/>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分值</w:t>
            </w:r>
          </w:p>
        </w:tc>
        <w:tc>
          <w:tcPr>
            <w:tcW w:w="1912" w:type="dxa"/>
            <w:vMerge/>
            <w:vAlign w:val="center"/>
          </w:tcPr>
          <w:p w:rsidR="004B621F" w:rsidRPr="008C7501" w:rsidRDefault="004B621F" w:rsidP="00932F3F">
            <w:pPr>
              <w:widowControl/>
              <w:jc w:val="center"/>
              <w:textAlignment w:val="center"/>
              <w:rPr>
                <w:rFonts w:ascii="宋体" w:eastAsia="宋体" w:hAnsi="宋体"/>
                <w:kern w:val="0"/>
                <w:sz w:val="24"/>
              </w:rPr>
            </w:pPr>
          </w:p>
        </w:tc>
      </w:tr>
      <w:tr w:rsidR="004B621F" w:rsidRPr="008C7501" w:rsidTr="00932F3F">
        <w:trPr>
          <w:trHeight w:val="687"/>
        </w:trPr>
        <w:tc>
          <w:tcPr>
            <w:tcW w:w="1893" w:type="dxa"/>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hint="eastAsia"/>
                <w:bCs/>
                <w:kern w:val="0"/>
                <w:sz w:val="24"/>
                <w:szCs w:val="24"/>
              </w:rPr>
              <w:t>本科生</w:t>
            </w:r>
          </w:p>
        </w:tc>
        <w:tc>
          <w:tcPr>
            <w:tcW w:w="1179"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1</w:t>
            </w:r>
          </w:p>
        </w:tc>
        <w:tc>
          <w:tcPr>
            <w:tcW w:w="1180"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0.4</w:t>
            </w:r>
          </w:p>
        </w:tc>
        <w:tc>
          <w:tcPr>
            <w:tcW w:w="1179"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1.5</w:t>
            </w:r>
          </w:p>
        </w:tc>
        <w:tc>
          <w:tcPr>
            <w:tcW w:w="1179"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0.6</w:t>
            </w:r>
          </w:p>
        </w:tc>
        <w:tc>
          <w:tcPr>
            <w:tcW w:w="1912" w:type="dxa"/>
            <w:vMerge w:val="restart"/>
            <w:vAlign w:val="center"/>
          </w:tcPr>
          <w:p w:rsidR="004B621F" w:rsidRPr="008C7501" w:rsidRDefault="004B621F" w:rsidP="00932F3F">
            <w:pPr>
              <w:widowControl/>
              <w:jc w:val="left"/>
              <w:textAlignment w:val="center"/>
              <w:rPr>
                <w:rFonts w:ascii="宋体" w:eastAsia="宋体" w:hAnsi="宋体"/>
                <w:kern w:val="0"/>
                <w:sz w:val="24"/>
              </w:rPr>
            </w:pPr>
            <w:r w:rsidRPr="008C7501">
              <w:rPr>
                <w:rFonts w:ascii="仿宋" w:eastAsia="仿宋" w:hAnsi="仿宋" w:cs="仿宋" w:hint="eastAsia"/>
                <w:kern w:val="0"/>
                <w:sz w:val="24"/>
                <w:szCs w:val="24"/>
              </w:rPr>
              <w:t>含课时计划内备课、考查考核出题、监考、阅卷、成绩登记等工作</w:t>
            </w:r>
          </w:p>
        </w:tc>
      </w:tr>
      <w:tr w:rsidR="004B621F" w:rsidRPr="008C7501" w:rsidTr="00932F3F">
        <w:trPr>
          <w:trHeight w:val="676"/>
        </w:trPr>
        <w:tc>
          <w:tcPr>
            <w:tcW w:w="1893" w:type="dxa"/>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hint="eastAsia"/>
                <w:bCs/>
                <w:kern w:val="0"/>
                <w:sz w:val="24"/>
                <w:szCs w:val="24"/>
              </w:rPr>
              <w:t>硕士研究生</w:t>
            </w:r>
          </w:p>
        </w:tc>
        <w:tc>
          <w:tcPr>
            <w:tcW w:w="1179"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1.5</w:t>
            </w:r>
          </w:p>
        </w:tc>
        <w:tc>
          <w:tcPr>
            <w:tcW w:w="1180"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0.6</w:t>
            </w:r>
          </w:p>
        </w:tc>
        <w:tc>
          <w:tcPr>
            <w:tcW w:w="1179"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2</w:t>
            </w:r>
          </w:p>
        </w:tc>
        <w:tc>
          <w:tcPr>
            <w:tcW w:w="1179"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0.8</w:t>
            </w:r>
          </w:p>
        </w:tc>
        <w:tc>
          <w:tcPr>
            <w:tcW w:w="1912" w:type="dxa"/>
            <w:vMerge/>
            <w:vAlign w:val="center"/>
          </w:tcPr>
          <w:p w:rsidR="004B621F" w:rsidRPr="008C7501" w:rsidRDefault="004B621F" w:rsidP="00932F3F">
            <w:pPr>
              <w:widowControl/>
              <w:rPr>
                <w:rFonts w:ascii="宋体" w:eastAsia="宋体" w:hAnsi="宋体"/>
                <w:sz w:val="24"/>
              </w:rPr>
            </w:pPr>
          </w:p>
        </w:tc>
      </w:tr>
      <w:tr w:rsidR="004B621F" w:rsidRPr="008C7501" w:rsidTr="00932F3F">
        <w:trPr>
          <w:trHeight w:val="680"/>
        </w:trPr>
        <w:tc>
          <w:tcPr>
            <w:tcW w:w="1893" w:type="dxa"/>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hint="eastAsia"/>
                <w:bCs/>
                <w:kern w:val="0"/>
                <w:sz w:val="24"/>
                <w:szCs w:val="24"/>
              </w:rPr>
              <w:t>校代表队训练</w:t>
            </w:r>
          </w:p>
        </w:tc>
        <w:tc>
          <w:tcPr>
            <w:tcW w:w="1179"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0.7</w:t>
            </w:r>
          </w:p>
        </w:tc>
        <w:tc>
          <w:tcPr>
            <w:tcW w:w="1180"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0.28</w:t>
            </w:r>
          </w:p>
        </w:tc>
        <w:tc>
          <w:tcPr>
            <w:tcW w:w="1179"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w:t>
            </w:r>
          </w:p>
        </w:tc>
        <w:tc>
          <w:tcPr>
            <w:tcW w:w="1179" w:type="dxa"/>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kern w:val="0"/>
                <w:sz w:val="24"/>
                <w:szCs w:val="24"/>
              </w:rPr>
              <w:t>/</w:t>
            </w:r>
          </w:p>
        </w:tc>
        <w:tc>
          <w:tcPr>
            <w:tcW w:w="1912" w:type="dxa"/>
            <w:vMerge/>
            <w:vAlign w:val="center"/>
          </w:tcPr>
          <w:p w:rsidR="004B621F" w:rsidRPr="008C7501" w:rsidRDefault="004B621F" w:rsidP="00932F3F">
            <w:pPr>
              <w:widowControl/>
              <w:rPr>
                <w:rFonts w:ascii="宋体" w:eastAsia="宋体" w:hAnsi="宋体"/>
                <w:sz w:val="24"/>
              </w:rPr>
            </w:pPr>
          </w:p>
        </w:tc>
      </w:tr>
    </w:tbl>
    <w:p w:rsidR="004B621F" w:rsidRPr="008C7501" w:rsidRDefault="004B621F" w:rsidP="004B621F">
      <w:pPr>
        <w:widowControl/>
        <w:jc w:val="center"/>
        <w:textAlignment w:val="center"/>
        <w:rPr>
          <w:rFonts w:ascii="仿宋" w:eastAsia="仿宋" w:hAnsi="仿宋" w:cs="仿宋"/>
          <w:kern w:val="0"/>
          <w:sz w:val="24"/>
        </w:rPr>
      </w:pPr>
    </w:p>
    <w:p w:rsidR="004B621F" w:rsidRDefault="004B621F" w:rsidP="004B621F">
      <w:pPr>
        <w:ind w:firstLineChars="200" w:firstLine="632"/>
        <w:rPr>
          <w:rFonts w:ascii="黑体" w:eastAsia="仿宋" w:hAnsi="黑体" w:cs="黑体"/>
          <w:szCs w:val="32"/>
        </w:rPr>
      </w:pPr>
      <w:r w:rsidRPr="0067532C">
        <w:rPr>
          <w:rFonts w:ascii="黑体" w:eastAsia="黑体" w:hAnsi="黑体" w:cs="仿宋" w:hint="eastAsia"/>
          <w:szCs w:val="32"/>
        </w:rPr>
        <w:t>第四条</w:t>
      </w:r>
      <w:r w:rsidRPr="0067532C">
        <w:rPr>
          <w:rFonts w:ascii="黑体" w:eastAsia="黑体" w:hAnsi="黑体" w:cs="仿宋"/>
          <w:szCs w:val="32"/>
        </w:rPr>
        <w:t xml:space="preserve"> </w:t>
      </w:r>
      <w:r>
        <w:rPr>
          <w:rFonts w:ascii="仿宋" w:eastAsia="仿宋" w:hAnsi="仿宋" w:cs="仿宋"/>
          <w:szCs w:val="32"/>
        </w:rPr>
        <w:t xml:space="preserve"> </w:t>
      </w:r>
      <w:r>
        <w:rPr>
          <w:rFonts w:ascii="仿宋" w:eastAsia="仿宋" w:hAnsi="仿宋" w:cs="仿宋"/>
          <w:b/>
          <w:bCs/>
          <w:szCs w:val="32"/>
        </w:rPr>
        <w:t xml:space="preserve"> </w:t>
      </w:r>
      <w:r>
        <w:rPr>
          <w:rFonts w:ascii="仿宋" w:eastAsia="仿宋" w:hAnsi="仿宋" w:cs="仿宋" w:hint="eastAsia"/>
          <w:szCs w:val="32"/>
        </w:rPr>
        <w:t>教师工作量</w:t>
      </w:r>
    </w:p>
    <w:p w:rsidR="004B621F" w:rsidRDefault="004B621F" w:rsidP="004B621F">
      <w:pPr>
        <w:ind w:firstLineChars="200" w:firstLine="632"/>
        <w:rPr>
          <w:rFonts w:ascii="仿宋" w:eastAsia="仿宋" w:hAnsi="仿宋" w:cs="仿宋"/>
          <w:szCs w:val="32"/>
        </w:rPr>
      </w:pPr>
      <w:r>
        <w:rPr>
          <w:rFonts w:ascii="仿宋" w:eastAsia="仿宋" w:hAnsi="仿宋" w:cs="仿宋" w:hint="eastAsia"/>
          <w:szCs w:val="32"/>
        </w:rPr>
        <w:t>（一）教师工作量内容</w:t>
      </w:r>
    </w:p>
    <w:p w:rsidR="004B621F" w:rsidRDefault="004B621F" w:rsidP="004B621F">
      <w:pPr>
        <w:ind w:firstLineChars="200" w:firstLine="632"/>
        <w:rPr>
          <w:rFonts w:ascii="仿宋" w:eastAsia="仿宋" w:hAnsi="仿宋" w:cs="仿宋"/>
          <w:szCs w:val="32"/>
        </w:rPr>
      </w:pPr>
      <w:r>
        <w:rPr>
          <w:rFonts w:ascii="仿宋" w:eastAsia="仿宋" w:hAnsi="仿宋" w:cs="仿宋" w:hint="eastAsia"/>
          <w:szCs w:val="32"/>
        </w:rPr>
        <w:t>教师工作量指作为专任教师，承担的学科专业建设、团队建设、辅助性教学工作（超额完成的监考、指导本科生论文等）等校内专业服务工作；指导青年教师、参与学生管理等专业指导工作；协助学校完成教学管理工作、参与工会事务、扶贫支教等公益服务工作等教师岗位职责规定的工作任务。</w:t>
      </w:r>
    </w:p>
    <w:p w:rsidR="004B621F" w:rsidRDefault="004B621F" w:rsidP="004B621F">
      <w:pPr>
        <w:pStyle w:val="11"/>
        <w:numPr>
          <w:ilvl w:val="0"/>
          <w:numId w:val="19"/>
        </w:numPr>
        <w:ind w:firstLineChars="0"/>
        <w:rPr>
          <w:rFonts w:ascii="仿宋" w:eastAsia="仿宋" w:hAnsi="仿宋" w:cs="仿宋"/>
          <w:szCs w:val="32"/>
        </w:rPr>
      </w:pPr>
      <w:r>
        <w:rPr>
          <w:rFonts w:ascii="仿宋" w:eastAsia="仿宋" w:hAnsi="仿宋" w:cs="仿宋" w:hint="eastAsia"/>
          <w:szCs w:val="32"/>
        </w:rPr>
        <w:t>教师工作量折算标准</w:t>
      </w:r>
    </w:p>
    <w:p w:rsidR="004B621F" w:rsidRPr="008C7501" w:rsidRDefault="004B621F" w:rsidP="004B621F">
      <w:pPr>
        <w:widowControl/>
        <w:jc w:val="center"/>
        <w:textAlignment w:val="center"/>
        <w:rPr>
          <w:rFonts w:ascii="黑体" w:eastAsia="黑体" w:hAnsi="黑体" w:cs="仿宋"/>
          <w:kern w:val="0"/>
          <w:sz w:val="24"/>
          <w:szCs w:val="24"/>
        </w:rPr>
      </w:pPr>
      <w:r w:rsidRPr="008C7501">
        <w:rPr>
          <w:rFonts w:ascii="黑体" w:eastAsia="黑体" w:hAnsi="黑体" w:cs="仿宋" w:hint="eastAsia"/>
          <w:kern w:val="0"/>
          <w:sz w:val="24"/>
          <w:szCs w:val="24"/>
        </w:rPr>
        <w:t>表2 专任</w:t>
      </w:r>
      <w:proofErr w:type="gramStart"/>
      <w:r w:rsidRPr="008C7501">
        <w:rPr>
          <w:rFonts w:ascii="黑体" w:eastAsia="黑体" w:hAnsi="黑体" w:cs="仿宋" w:hint="eastAsia"/>
          <w:kern w:val="0"/>
          <w:sz w:val="24"/>
          <w:szCs w:val="24"/>
        </w:rPr>
        <w:t>教师教师</w:t>
      </w:r>
      <w:proofErr w:type="gramEnd"/>
      <w:r w:rsidRPr="008C7501">
        <w:rPr>
          <w:rFonts w:ascii="黑体" w:eastAsia="黑体" w:hAnsi="黑体" w:cs="仿宋" w:hint="eastAsia"/>
          <w:kern w:val="0"/>
          <w:sz w:val="24"/>
          <w:szCs w:val="24"/>
        </w:rPr>
        <w:t>工作量折算课时及分值</w:t>
      </w:r>
    </w:p>
    <w:tbl>
      <w:tblPr>
        <w:tblW w:w="8536" w:type="dxa"/>
        <w:tblLayout w:type="fixed"/>
        <w:tblLook w:val="04A0" w:firstRow="1" w:lastRow="0" w:firstColumn="1" w:lastColumn="0" w:noHBand="0" w:noVBand="1"/>
      </w:tblPr>
      <w:tblGrid>
        <w:gridCol w:w="689"/>
        <w:gridCol w:w="807"/>
        <w:gridCol w:w="2141"/>
        <w:gridCol w:w="1489"/>
        <w:gridCol w:w="1271"/>
        <w:gridCol w:w="713"/>
        <w:gridCol w:w="713"/>
        <w:gridCol w:w="713"/>
      </w:tblGrid>
      <w:tr w:rsidR="004B621F" w:rsidTr="00932F3F">
        <w:trPr>
          <w:trHeight w:val="648"/>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序号</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教师工作</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级别</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计分单位</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课时</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分值</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备注</w:t>
            </w:r>
          </w:p>
        </w:tc>
      </w:tr>
      <w:tr w:rsidR="004B621F" w:rsidTr="00932F3F">
        <w:trPr>
          <w:trHeight w:val="648"/>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textAlignment w:val="center"/>
              <w:rPr>
                <w:rFonts w:ascii="仿宋" w:eastAsia="仿宋" w:hAnsi="仿宋" w:cs="仿宋"/>
                <w:sz w:val="24"/>
                <w:szCs w:val="24"/>
              </w:rPr>
            </w:pPr>
            <w:r>
              <w:rPr>
                <w:rFonts w:ascii="仿宋" w:eastAsia="仿宋" w:hAnsi="仿宋" w:cs="仿宋" w:hint="eastAsia"/>
                <w:kern w:val="0"/>
                <w:sz w:val="24"/>
                <w:szCs w:val="24"/>
              </w:rPr>
              <w:t>监考（非所带课程，有下限要求）</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90分钟</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34"/>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textAlignment w:val="center"/>
              <w:rPr>
                <w:rFonts w:ascii="仿宋" w:eastAsia="仿宋" w:hAnsi="仿宋" w:cs="仿宋"/>
                <w:sz w:val="24"/>
                <w:szCs w:val="24"/>
              </w:rPr>
            </w:pPr>
            <w:r>
              <w:rPr>
                <w:rFonts w:ascii="仿宋" w:eastAsia="仿宋" w:hAnsi="仿宋" w:cs="仿宋" w:hint="eastAsia"/>
                <w:kern w:val="0"/>
                <w:sz w:val="24"/>
                <w:szCs w:val="24"/>
              </w:rPr>
              <w:t>阅卷（非所带课程）</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40份</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0.4</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3</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textAlignment w:val="center"/>
              <w:rPr>
                <w:rFonts w:ascii="仿宋" w:eastAsia="仿宋" w:hAnsi="仿宋" w:cs="仿宋"/>
                <w:sz w:val="24"/>
                <w:szCs w:val="24"/>
              </w:rPr>
            </w:pPr>
            <w:r>
              <w:rPr>
                <w:rFonts w:ascii="仿宋" w:eastAsia="仿宋" w:hAnsi="仿宋" w:cs="仿宋" w:hint="eastAsia"/>
                <w:kern w:val="0"/>
                <w:sz w:val="24"/>
                <w:szCs w:val="24"/>
              </w:rPr>
              <w:t>试卷出题（非所带课程）</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套（AB卷）</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648"/>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4</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textAlignment w:val="center"/>
              <w:rPr>
                <w:rFonts w:ascii="仿宋" w:eastAsia="仿宋" w:hAnsi="仿宋" w:cs="仿宋"/>
                <w:sz w:val="24"/>
                <w:szCs w:val="24"/>
              </w:rPr>
            </w:pPr>
            <w:r>
              <w:rPr>
                <w:rFonts w:ascii="仿宋" w:eastAsia="仿宋" w:hAnsi="仿宋" w:cs="仿宋" w:hint="eastAsia"/>
                <w:kern w:val="0"/>
                <w:sz w:val="24"/>
                <w:szCs w:val="24"/>
              </w:rPr>
              <w:t>本科毕业论文指导（有上限要求）</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通过1篇</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3.2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5</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textAlignment w:val="center"/>
              <w:rPr>
                <w:rFonts w:ascii="仿宋" w:eastAsia="仿宋" w:hAnsi="仿宋" w:cs="仿宋"/>
                <w:sz w:val="24"/>
                <w:szCs w:val="24"/>
              </w:rPr>
            </w:pPr>
            <w:r>
              <w:rPr>
                <w:rFonts w:ascii="仿宋" w:eastAsia="仿宋" w:hAnsi="仿宋" w:cs="仿宋" w:hint="eastAsia"/>
                <w:kern w:val="0"/>
                <w:sz w:val="24"/>
                <w:szCs w:val="24"/>
              </w:rPr>
              <w:t>非体育生体质测试</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20人</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0.4</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6</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textAlignment w:val="center"/>
              <w:rPr>
                <w:rFonts w:ascii="仿宋" w:eastAsia="仿宋" w:hAnsi="仿宋" w:cs="仿宋"/>
                <w:sz w:val="24"/>
                <w:szCs w:val="24"/>
              </w:rPr>
            </w:pPr>
            <w:r>
              <w:rPr>
                <w:rFonts w:ascii="仿宋" w:eastAsia="仿宋" w:hAnsi="仿宋" w:cs="仿宋" w:hint="eastAsia"/>
                <w:kern w:val="0"/>
                <w:sz w:val="24"/>
                <w:szCs w:val="24"/>
              </w:rPr>
              <w:t>教研活动（有上限要求）</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1次</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0.4</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7</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项目课题评审</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lastRenderedPageBreak/>
              <w:t>8</w:t>
            </w:r>
          </w:p>
        </w:tc>
        <w:tc>
          <w:tcPr>
            <w:tcW w:w="29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教学改革项目负责人</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国家级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9</w:t>
            </w:r>
          </w:p>
        </w:tc>
        <w:tc>
          <w:tcPr>
            <w:tcW w:w="294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省级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10</w:t>
            </w:r>
          </w:p>
        </w:tc>
        <w:tc>
          <w:tcPr>
            <w:tcW w:w="294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校级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11</w:t>
            </w:r>
          </w:p>
        </w:tc>
        <w:tc>
          <w:tcPr>
            <w:tcW w:w="29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研究平台负责人</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国家级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12</w:t>
            </w:r>
          </w:p>
        </w:tc>
        <w:tc>
          <w:tcPr>
            <w:tcW w:w="294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省级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13</w:t>
            </w:r>
          </w:p>
        </w:tc>
        <w:tc>
          <w:tcPr>
            <w:tcW w:w="294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校级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14</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本科生</w:t>
            </w: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大学生创新创业指导</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优秀</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7.2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4B621F" w:rsidRDefault="004B621F" w:rsidP="00932F3F">
            <w:pPr>
              <w:jc w:val="center"/>
              <w:rPr>
                <w:rFonts w:ascii="仿宋" w:eastAsia="仿宋" w:hAnsi="仿宋" w:cs="仿宋"/>
                <w:sz w:val="22"/>
                <w:szCs w:val="22"/>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良好</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17</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6.8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2"/>
                <w:szCs w:val="22"/>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中等</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16</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6.4</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创新成果</w:t>
            </w:r>
            <w:proofErr w:type="gramStart"/>
            <w:r>
              <w:rPr>
                <w:rFonts w:ascii="仿宋" w:eastAsia="仿宋" w:hAnsi="仿宋" w:cs="仿宋" w:hint="eastAsia"/>
                <w:kern w:val="0"/>
                <w:sz w:val="24"/>
                <w:szCs w:val="24"/>
              </w:rPr>
              <w:t>展指导</w:t>
            </w:r>
            <w:proofErr w:type="gramEnd"/>
            <w:r>
              <w:rPr>
                <w:rFonts w:ascii="仿宋" w:eastAsia="仿宋" w:hAnsi="仿宋" w:cs="仿宋" w:hint="eastAsia"/>
                <w:kern w:val="0"/>
                <w:sz w:val="24"/>
                <w:szCs w:val="24"/>
              </w:rPr>
              <w:t>学生获奖</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省级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16</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30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19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校级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14</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5.6</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3.2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第二课堂活动指导</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3.2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创新成果展评阅</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1篇</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1.6</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25</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学术报告</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讲座、报告</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校级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1次</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讲座、报告</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院处级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1次</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27</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硕士研究生</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硕士研究生指导</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2"/>
                <w:szCs w:val="22"/>
              </w:rP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/人/学期</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36</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14.4</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开题；预答辩；答辩</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主席</w:t>
            </w:r>
            <w:r>
              <w:rPr>
                <w:rFonts w:ascii="Arial" w:eastAsia="仿宋" w:hAnsi="Arial" w:cs="Arial"/>
                <w:kern w:val="0"/>
                <w:sz w:val="24"/>
                <w:szCs w:val="24"/>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/篇</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1.6</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29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评委</w:t>
            </w:r>
            <w:r>
              <w:rPr>
                <w:rFonts w:ascii="Arial" w:eastAsia="仿宋" w:hAnsi="Arial" w:cs="Arial"/>
                <w:kern w:val="0"/>
                <w:sz w:val="24"/>
                <w:szCs w:val="24"/>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/篇</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3</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30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spacing w:line="24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开题；中期考核；预答辩；答辩预审及总结</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导师</w:t>
            </w:r>
            <w:proofErr w:type="gramStart"/>
            <w:r>
              <w:rPr>
                <w:rFonts w:ascii="仿宋" w:eastAsia="仿宋" w:hAnsi="仿宋" w:cs="仿宋" w:hint="eastAsia"/>
                <w:kern w:val="0"/>
                <w:sz w:val="24"/>
                <w:szCs w:val="24"/>
              </w:rPr>
              <w:t>组</w:t>
            </w:r>
            <w:proofErr w:type="gramEnd"/>
            <w:r>
              <w:rPr>
                <w:rFonts w:ascii="仿宋" w:eastAsia="仿宋" w:hAnsi="仿宋" w:cs="仿宋" w:hint="eastAsia"/>
                <w:kern w:val="0"/>
                <w:sz w:val="24"/>
                <w:szCs w:val="24"/>
              </w:rPr>
              <w:t>组长</w:t>
            </w:r>
            <w:r>
              <w:rPr>
                <w:rFonts w:ascii="Arial" w:eastAsia="仿宋" w:hAnsi="Arial" w:cs="Arial"/>
                <w:kern w:val="0"/>
                <w:sz w:val="24"/>
                <w:szCs w:val="24"/>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/篇</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0.4</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417"/>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31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导师组成员</w:t>
            </w:r>
            <w:r>
              <w:rPr>
                <w:rFonts w:ascii="Arial" w:eastAsia="仿宋" w:hAnsi="Arial" w:cs="Arial"/>
                <w:kern w:val="0"/>
                <w:sz w:val="24"/>
                <w:szCs w:val="24"/>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/篇</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32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教学督导组</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组长</w:t>
            </w:r>
            <w:r>
              <w:rPr>
                <w:rFonts w:ascii="Arial" w:eastAsia="仿宋" w:hAnsi="Arial" w:cs="Arial"/>
                <w:kern w:val="0"/>
                <w:sz w:val="24"/>
                <w:szCs w:val="24"/>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/月</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30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33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副组长</w:t>
            </w:r>
            <w:r>
              <w:rPr>
                <w:rFonts w:ascii="Arial" w:eastAsia="仿宋" w:hAnsi="Arial" w:cs="Arial"/>
                <w:kern w:val="0"/>
                <w:sz w:val="24"/>
                <w:szCs w:val="24"/>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/月</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34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成员</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/月</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35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科研创新项目评阅</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1篇</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1.6</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lastRenderedPageBreak/>
              <w:t>36</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校内其他兼任工作</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兼任学生辅导员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/学期</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100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37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兼任党政管理工作</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/学期</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100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38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青年教师指导老师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/学期</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100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39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受组织委派工作</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4B621F" w:rsidRDefault="004B621F" w:rsidP="00932F3F">
            <w:pPr>
              <w:jc w:val="center"/>
            </w:pPr>
            <w:r>
              <w:rPr>
                <w:rFonts w:ascii="仿宋" w:eastAsia="仿宋" w:hAnsi="仿宋" w:cs="仿宋" w:hint="eastAsia"/>
                <w:kern w:val="0"/>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/学期</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100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40</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校外社会兼职</w:t>
            </w: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spacing w:line="24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教育教学、学术研究、体育运动相关社会组织副秘书长长以上兼职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国际性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届</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每届计分一次</w:t>
            </w: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41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全国性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届</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10</w:t>
            </w: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46"/>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42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地区性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届</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43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裁判工作、仲裁工作</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国际比赛</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次</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10</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44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全国比赛</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次</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8</w:t>
            </w: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3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45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省级比赛</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次</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bl>
    <w:p w:rsidR="004B621F" w:rsidRDefault="004B621F" w:rsidP="004B621F">
      <w:pPr>
        <w:ind w:left="630"/>
        <w:rPr>
          <w:rFonts w:ascii="黑体" w:eastAsia="黑体" w:hAnsi="黑体" w:cs="仿宋"/>
          <w:bCs/>
          <w:szCs w:val="32"/>
        </w:rPr>
      </w:pPr>
    </w:p>
    <w:p w:rsidR="004B621F" w:rsidRDefault="004B621F" w:rsidP="004B621F">
      <w:pPr>
        <w:ind w:left="630"/>
        <w:rPr>
          <w:rFonts w:ascii="黑体" w:eastAsia="黑体" w:hAnsi="黑体" w:cs="仿宋"/>
          <w:bCs/>
          <w:szCs w:val="32"/>
        </w:rPr>
      </w:pPr>
    </w:p>
    <w:p w:rsidR="004B621F" w:rsidRDefault="004B621F" w:rsidP="004B621F">
      <w:pPr>
        <w:ind w:left="630"/>
        <w:rPr>
          <w:rFonts w:ascii="仿宋" w:eastAsia="仿宋" w:hAnsi="仿宋" w:cs="仿宋"/>
          <w:szCs w:val="32"/>
        </w:rPr>
      </w:pPr>
      <w:r w:rsidRPr="0067532C">
        <w:rPr>
          <w:rFonts w:ascii="黑体" w:eastAsia="黑体" w:hAnsi="黑体" w:cs="仿宋" w:hint="eastAsia"/>
          <w:bCs/>
          <w:szCs w:val="32"/>
        </w:rPr>
        <w:t>第五条</w:t>
      </w:r>
      <w:r>
        <w:rPr>
          <w:rFonts w:ascii="仿宋" w:eastAsia="仿宋" w:hAnsi="仿宋" w:cs="仿宋"/>
          <w:b/>
          <w:bCs/>
          <w:szCs w:val="32"/>
        </w:rPr>
        <w:t xml:space="preserve"> </w:t>
      </w:r>
      <w:r>
        <w:rPr>
          <w:rFonts w:ascii="仿宋" w:eastAsia="仿宋" w:hAnsi="仿宋" w:cs="仿宋" w:hint="eastAsia"/>
          <w:szCs w:val="32"/>
        </w:rPr>
        <w:t>业绩工作量认定</w:t>
      </w:r>
    </w:p>
    <w:p w:rsidR="004B621F" w:rsidRDefault="004B621F" w:rsidP="004B621F">
      <w:pPr>
        <w:ind w:firstLineChars="200" w:firstLine="632"/>
        <w:rPr>
          <w:rFonts w:ascii="仿宋" w:eastAsia="仿宋" w:hAnsi="仿宋" w:cs="仿宋"/>
          <w:szCs w:val="32"/>
        </w:rPr>
      </w:pPr>
      <w:r>
        <w:rPr>
          <w:rFonts w:ascii="仿宋" w:eastAsia="仿宋" w:hAnsi="仿宋" w:cs="仿宋" w:hint="eastAsia"/>
          <w:szCs w:val="32"/>
        </w:rPr>
        <w:t>业绩工作量指作为专任教师在教学、训练、科研及社会服务等领域完成的业务工作。包括过程</w:t>
      </w:r>
      <w:proofErr w:type="gramStart"/>
      <w:r>
        <w:rPr>
          <w:rFonts w:ascii="仿宋" w:eastAsia="仿宋" w:hAnsi="仿宋" w:cs="仿宋" w:hint="eastAsia"/>
          <w:szCs w:val="32"/>
        </w:rPr>
        <w:t>性业绩</w:t>
      </w:r>
      <w:proofErr w:type="gramEnd"/>
      <w:r>
        <w:rPr>
          <w:rFonts w:ascii="仿宋" w:eastAsia="仿宋" w:hAnsi="仿宋" w:cs="仿宋" w:hint="eastAsia"/>
          <w:szCs w:val="32"/>
        </w:rPr>
        <w:t>与结果性业绩。</w:t>
      </w:r>
    </w:p>
    <w:p w:rsidR="004B621F" w:rsidRDefault="004B621F" w:rsidP="004B621F">
      <w:pPr>
        <w:ind w:left="630"/>
        <w:rPr>
          <w:rFonts w:ascii="仿宋" w:eastAsia="仿宋" w:hAnsi="仿宋" w:cs="仿宋"/>
          <w:szCs w:val="32"/>
        </w:rPr>
      </w:pPr>
      <w:r>
        <w:rPr>
          <w:rFonts w:ascii="仿宋" w:eastAsia="仿宋" w:hAnsi="仿宋" w:cs="仿宋" w:hint="eastAsia"/>
          <w:szCs w:val="32"/>
        </w:rPr>
        <w:t>（一）教育教学业绩工作量</w:t>
      </w:r>
    </w:p>
    <w:p w:rsidR="004B621F" w:rsidRDefault="004B621F" w:rsidP="004B621F">
      <w:pPr>
        <w:ind w:firstLineChars="200" w:firstLine="632"/>
        <w:rPr>
          <w:rFonts w:ascii="仿宋" w:eastAsia="仿宋" w:hAnsi="仿宋" w:cs="仿宋"/>
          <w:szCs w:val="32"/>
        </w:rPr>
      </w:pPr>
      <w:r>
        <w:rPr>
          <w:rFonts w:ascii="仿宋" w:eastAsia="仿宋" w:hAnsi="仿宋" w:cs="仿宋" w:hint="eastAsia"/>
          <w:szCs w:val="32"/>
        </w:rPr>
        <w:t>教学业绩包括过程性过程性教育教学业绩与结果性教育教学业绩。</w:t>
      </w:r>
    </w:p>
    <w:p w:rsidR="004B621F" w:rsidRDefault="004B621F" w:rsidP="004B621F">
      <w:pPr>
        <w:ind w:firstLineChars="200" w:firstLine="632"/>
        <w:rPr>
          <w:rFonts w:ascii="仿宋" w:eastAsia="仿宋" w:hAnsi="仿宋" w:cs="仿宋"/>
          <w:szCs w:val="32"/>
        </w:rPr>
      </w:pPr>
      <w:r w:rsidRPr="00684556">
        <w:rPr>
          <w:rFonts w:ascii="仿宋_GB2312" w:hAnsi="仿宋" w:cs="仿宋" w:hint="eastAsia"/>
          <w:szCs w:val="32"/>
        </w:rPr>
        <w:t>1.</w:t>
      </w:r>
      <w:r>
        <w:rPr>
          <w:rFonts w:ascii="仿宋" w:eastAsia="仿宋" w:hAnsi="仿宋" w:cs="仿宋" w:hint="eastAsia"/>
          <w:szCs w:val="32"/>
        </w:rPr>
        <w:t>过程性教育教学业绩</w:t>
      </w:r>
    </w:p>
    <w:p w:rsidR="004B621F" w:rsidRDefault="004B621F" w:rsidP="004B621F">
      <w:pPr>
        <w:ind w:firstLineChars="200" w:firstLine="632"/>
        <w:rPr>
          <w:rFonts w:ascii="仿宋" w:eastAsia="仿宋" w:hAnsi="仿宋" w:cs="仿宋"/>
          <w:szCs w:val="32"/>
        </w:rPr>
      </w:pPr>
      <w:r>
        <w:rPr>
          <w:rFonts w:ascii="仿宋" w:eastAsia="仿宋" w:hAnsi="仿宋" w:cs="仿宋" w:hint="eastAsia"/>
          <w:szCs w:val="32"/>
        </w:rPr>
        <w:t>过程性教育教学业绩主要是对教师在推进教育教学改革、取得高水平教育教学成果方面所做的、具有标志性的准备工作的认定和认可。</w:t>
      </w:r>
    </w:p>
    <w:p w:rsidR="004B621F" w:rsidRPr="008C7501" w:rsidRDefault="004B621F" w:rsidP="004B621F">
      <w:pPr>
        <w:widowControl/>
        <w:spacing w:beforeLines="50" w:before="217" w:afterLines="50" w:after="217"/>
        <w:jc w:val="center"/>
        <w:textAlignment w:val="center"/>
        <w:rPr>
          <w:rFonts w:ascii="黑体" w:eastAsia="黑体" w:hAnsi="黑体" w:cs="仿宋"/>
          <w:kern w:val="0"/>
          <w:sz w:val="24"/>
          <w:szCs w:val="24"/>
        </w:rPr>
      </w:pPr>
      <w:r w:rsidRPr="008C7501">
        <w:rPr>
          <w:rFonts w:ascii="黑体" w:eastAsia="黑体" w:hAnsi="黑体" w:cs="仿宋" w:hint="eastAsia"/>
          <w:kern w:val="0"/>
          <w:sz w:val="24"/>
          <w:szCs w:val="24"/>
        </w:rPr>
        <w:t>表3 （过程性）教育教学业绩工作量折算标准</w:t>
      </w:r>
    </w:p>
    <w:tbl>
      <w:tblPr>
        <w:tblW w:w="8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2"/>
        <w:gridCol w:w="5284"/>
        <w:gridCol w:w="1233"/>
        <w:gridCol w:w="1240"/>
      </w:tblGrid>
      <w:tr w:rsidR="004B621F" w:rsidTr="00932F3F">
        <w:trPr>
          <w:trHeight w:val="573"/>
          <w:jc w:val="center"/>
        </w:trPr>
        <w:tc>
          <w:tcPr>
            <w:tcW w:w="902" w:type="dxa"/>
            <w:tcBorders>
              <w:right w:val="single" w:sz="4" w:space="0" w:color="auto"/>
            </w:tcBorders>
            <w:shd w:val="clear" w:color="000000" w:fill="FFFFFF"/>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序号</w:t>
            </w:r>
          </w:p>
        </w:tc>
        <w:tc>
          <w:tcPr>
            <w:tcW w:w="5284" w:type="dxa"/>
            <w:tcBorders>
              <w:left w:val="single" w:sz="4" w:space="0" w:color="auto"/>
            </w:tcBorders>
            <w:shd w:val="clear" w:color="000000" w:fill="FFFFFF"/>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工作内容</w:t>
            </w:r>
          </w:p>
        </w:tc>
        <w:tc>
          <w:tcPr>
            <w:tcW w:w="1233" w:type="dxa"/>
            <w:shd w:val="clear" w:color="000000" w:fill="FFFFFF"/>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分值</w:t>
            </w:r>
          </w:p>
        </w:tc>
        <w:tc>
          <w:tcPr>
            <w:tcW w:w="1240" w:type="dxa"/>
            <w:shd w:val="clear" w:color="000000" w:fill="FFFFFF"/>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备注</w:t>
            </w:r>
          </w:p>
        </w:tc>
      </w:tr>
      <w:tr w:rsidR="004B621F" w:rsidTr="00932F3F">
        <w:trPr>
          <w:trHeight w:val="447"/>
          <w:jc w:val="center"/>
        </w:trPr>
        <w:tc>
          <w:tcPr>
            <w:tcW w:w="902" w:type="dxa"/>
            <w:tcBorders>
              <w:righ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b/>
                <w:bCs/>
                <w:kern w:val="0"/>
                <w:sz w:val="24"/>
                <w:szCs w:val="24"/>
              </w:rPr>
              <w:t>1</w:t>
            </w:r>
          </w:p>
        </w:tc>
        <w:tc>
          <w:tcPr>
            <w:tcW w:w="5284" w:type="dxa"/>
            <w:tcBorders>
              <w:lef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国家级一流专业、课程申请</w:t>
            </w:r>
          </w:p>
        </w:tc>
        <w:tc>
          <w:tcPr>
            <w:tcW w:w="1233" w:type="dxa"/>
            <w:shd w:val="clear" w:color="000000" w:fill="FFFFFF"/>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5</w:t>
            </w:r>
          </w:p>
        </w:tc>
        <w:tc>
          <w:tcPr>
            <w:tcW w:w="1240" w:type="dxa"/>
            <w:shd w:val="clear" w:color="000000" w:fill="FFFFFF"/>
            <w:vAlign w:val="center"/>
          </w:tcPr>
          <w:p w:rsidR="004B621F" w:rsidRDefault="004B621F" w:rsidP="00932F3F">
            <w:pPr>
              <w:widowControl/>
              <w:jc w:val="center"/>
              <w:textAlignment w:val="center"/>
              <w:rPr>
                <w:rFonts w:ascii="仿宋" w:eastAsia="仿宋" w:hAnsi="仿宋" w:cs="仿宋"/>
                <w:kern w:val="0"/>
                <w:sz w:val="24"/>
              </w:rPr>
            </w:pPr>
          </w:p>
        </w:tc>
      </w:tr>
      <w:tr w:rsidR="004B621F" w:rsidTr="00932F3F">
        <w:trPr>
          <w:trHeight w:val="447"/>
          <w:jc w:val="center"/>
        </w:trPr>
        <w:tc>
          <w:tcPr>
            <w:tcW w:w="902" w:type="dxa"/>
            <w:tcBorders>
              <w:righ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b/>
                <w:bCs/>
                <w:kern w:val="0"/>
                <w:sz w:val="24"/>
                <w:szCs w:val="24"/>
              </w:rPr>
              <w:t>2</w:t>
            </w:r>
          </w:p>
        </w:tc>
        <w:tc>
          <w:tcPr>
            <w:tcW w:w="5284" w:type="dxa"/>
            <w:tcBorders>
              <w:lef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省部级一流专业、课程申请</w:t>
            </w:r>
          </w:p>
        </w:tc>
        <w:tc>
          <w:tcPr>
            <w:tcW w:w="1233" w:type="dxa"/>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3</w:t>
            </w:r>
          </w:p>
        </w:tc>
        <w:tc>
          <w:tcPr>
            <w:tcW w:w="1240" w:type="dxa"/>
            <w:vAlign w:val="center"/>
          </w:tcPr>
          <w:p w:rsidR="004B621F" w:rsidRDefault="004B621F" w:rsidP="00932F3F">
            <w:pPr>
              <w:widowControl/>
              <w:jc w:val="center"/>
              <w:textAlignment w:val="center"/>
              <w:rPr>
                <w:rFonts w:ascii="仿宋" w:eastAsia="仿宋" w:hAnsi="仿宋" w:cs="仿宋"/>
                <w:kern w:val="0"/>
                <w:sz w:val="24"/>
              </w:rPr>
            </w:pPr>
          </w:p>
        </w:tc>
      </w:tr>
      <w:tr w:rsidR="004B621F" w:rsidTr="00932F3F">
        <w:trPr>
          <w:trHeight w:val="447"/>
          <w:jc w:val="center"/>
        </w:trPr>
        <w:tc>
          <w:tcPr>
            <w:tcW w:w="902" w:type="dxa"/>
            <w:tcBorders>
              <w:righ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3</w:t>
            </w:r>
          </w:p>
        </w:tc>
        <w:tc>
          <w:tcPr>
            <w:tcW w:w="5284" w:type="dxa"/>
            <w:tcBorders>
              <w:lef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国家级教改项目申请</w:t>
            </w:r>
          </w:p>
        </w:tc>
        <w:tc>
          <w:tcPr>
            <w:tcW w:w="1233" w:type="dxa"/>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5</w:t>
            </w:r>
          </w:p>
        </w:tc>
        <w:tc>
          <w:tcPr>
            <w:tcW w:w="1240" w:type="dxa"/>
            <w:vAlign w:val="center"/>
          </w:tcPr>
          <w:p w:rsidR="004B621F" w:rsidRDefault="004B621F" w:rsidP="00932F3F">
            <w:pPr>
              <w:widowControl/>
              <w:jc w:val="center"/>
              <w:textAlignment w:val="center"/>
              <w:rPr>
                <w:rFonts w:ascii="仿宋" w:eastAsia="仿宋" w:hAnsi="仿宋" w:cs="仿宋"/>
                <w:kern w:val="0"/>
                <w:sz w:val="24"/>
              </w:rPr>
            </w:pPr>
          </w:p>
        </w:tc>
      </w:tr>
      <w:tr w:rsidR="004B621F" w:rsidTr="00932F3F">
        <w:trPr>
          <w:trHeight w:val="447"/>
          <w:jc w:val="center"/>
        </w:trPr>
        <w:tc>
          <w:tcPr>
            <w:tcW w:w="902" w:type="dxa"/>
            <w:tcBorders>
              <w:righ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lastRenderedPageBreak/>
              <w:t>4</w:t>
            </w:r>
          </w:p>
        </w:tc>
        <w:tc>
          <w:tcPr>
            <w:tcW w:w="5284" w:type="dxa"/>
            <w:tcBorders>
              <w:lef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省部级教改项目申请</w:t>
            </w:r>
          </w:p>
        </w:tc>
        <w:tc>
          <w:tcPr>
            <w:tcW w:w="1233" w:type="dxa"/>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3</w:t>
            </w:r>
          </w:p>
        </w:tc>
        <w:tc>
          <w:tcPr>
            <w:tcW w:w="1240" w:type="dxa"/>
            <w:vAlign w:val="center"/>
          </w:tcPr>
          <w:p w:rsidR="004B621F" w:rsidRDefault="004B621F" w:rsidP="00932F3F">
            <w:pPr>
              <w:widowControl/>
              <w:jc w:val="center"/>
              <w:textAlignment w:val="center"/>
              <w:rPr>
                <w:rFonts w:ascii="仿宋" w:eastAsia="仿宋" w:hAnsi="仿宋" w:cs="仿宋"/>
                <w:kern w:val="0"/>
                <w:sz w:val="24"/>
              </w:rPr>
            </w:pPr>
          </w:p>
        </w:tc>
      </w:tr>
      <w:tr w:rsidR="004B621F" w:rsidTr="00932F3F">
        <w:trPr>
          <w:trHeight w:val="447"/>
          <w:jc w:val="center"/>
        </w:trPr>
        <w:tc>
          <w:tcPr>
            <w:tcW w:w="902" w:type="dxa"/>
            <w:tcBorders>
              <w:righ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5</w:t>
            </w:r>
          </w:p>
        </w:tc>
        <w:tc>
          <w:tcPr>
            <w:tcW w:w="5284" w:type="dxa"/>
            <w:tcBorders>
              <w:lef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新增专业申请</w:t>
            </w:r>
          </w:p>
        </w:tc>
        <w:tc>
          <w:tcPr>
            <w:tcW w:w="1233" w:type="dxa"/>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3</w:t>
            </w:r>
          </w:p>
        </w:tc>
        <w:tc>
          <w:tcPr>
            <w:tcW w:w="1240" w:type="dxa"/>
            <w:vAlign w:val="center"/>
          </w:tcPr>
          <w:p w:rsidR="004B621F" w:rsidRDefault="004B621F" w:rsidP="00932F3F">
            <w:pPr>
              <w:widowControl/>
              <w:jc w:val="center"/>
              <w:textAlignment w:val="center"/>
              <w:rPr>
                <w:rFonts w:ascii="仿宋" w:eastAsia="仿宋" w:hAnsi="仿宋" w:cs="仿宋"/>
                <w:kern w:val="0"/>
                <w:sz w:val="24"/>
              </w:rPr>
            </w:pPr>
          </w:p>
        </w:tc>
      </w:tr>
      <w:tr w:rsidR="004B621F" w:rsidTr="00932F3F">
        <w:trPr>
          <w:trHeight w:val="447"/>
          <w:jc w:val="center"/>
        </w:trPr>
        <w:tc>
          <w:tcPr>
            <w:tcW w:w="902" w:type="dxa"/>
            <w:tcBorders>
              <w:righ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6</w:t>
            </w:r>
          </w:p>
        </w:tc>
        <w:tc>
          <w:tcPr>
            <w:tcW w:w="5284" w:type="dxa"/>
            <w:tcBorders>
              <w:left w:val="single" w:sz="4" w:space="0" w:color="auto"/>
            </w:tcBorders>
            <w:shd w:val="clear" w:color="000000" w:fill="FFFFFF"/>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szCs w:val="22"/>
              </w:rPr>
              <w:t>省级人才工程、人才称号申请</w:t>
            </w:r>
          </w:p>
        </w:tc>
        <w:tc>
          <w:tcPr>
            <w:tcW w:w="1233" w:type="dxa"/>
            <w:shd w:val="clear" w:color="000000" w:fill="FFFFFF"/>
            <w:vAlign w:val="center"/>
          </w:tcPr>
          <w:p w:rsidR="004B621F" w:rsidRDefault="004B621F" w:rsidP="00932F3F">
            <w:pPr>
              <w:widowControl/>
              <w:jc w:val="center"/>
              <w:textAlignment w:val="center"/>
              <w:rPr>
                <w:rFonts w:ascii="仿宋" w:eastAsia="仿宋" w:hAnsi="仿宋" w:cs="仿宋"/>
                <w:kern w:val="0"/>
                <w:sz w:val="24"/>
              </w:rPr>
            </w:pPr>
            <w:r>
              <w:rPr>
                <w:rFonts w:ascii="仿宋" w:eastAsia="仿宋" w:hAnsi="仿宋" w:cs="仿宋" w:hint="eastAsia"/>
                <w:kern w:val="0"/>
                <w:sz w:val="24"/>
              </w:rPr>
              <w:t>3</w:t>
            </w:r>
          </w:p>
        </w:tc>
        <w:tc>
          <w:tcPr>
            <w:tcW w:w="1240" w:type="dxa"/>
            <w:shd w:val="clear" w:color="000000" w:fill="FFFFFF"/>
            <w:vAlign w:val="center"/>
          </w:tcPr>
          <w:p w:rsidR="004B621F" w:rsidRDefault="004B621F" w:rsidP="00932F3F">
            <w:pPr>
              <w:widowControl/>
              <w:jc w:val="center"/>
              <w:textAlignment w:val="center"/>
              <w:rPr>
                <w:rFonts w:ascii="仿宋" w:eastAsia="仿宋" w:hAnsi="仿宋" w:cs="仿宋"/>
                <w:kern w:val="0"/>
                <w:sz w:val="24"/>
              </w:rPr>
            </w:pPr>
          </w:p>
        </w:tc>
      </w:tr>
    </w:tbl>
    <w:p w:rsidR="004B621F" w:rsidRDefault="004B621F" w:rsidP="004B621F">
      <w:pPr>
        <w:spacing w:beforeLines="50" w:before="217"/>
        <w:ind w:firstLineChars="200" w:firstLine="632"/>
        <w:rPr>
          <w:rFonts w:ascii="仿宋" w:eastAsia="仿宋" w:hAnsi="仿宋" w:cs="仿宋"/>
          <w:szCs w:val="32"/>
        </w:rPr>
      </w:pPr>
      <w:r w:rsidRPr="00684556">
        <w:rPr>
          <w:rFonts w:ascii="仿宋_GB2312" w:hAnsi="仿宋" w:cs="仿宋" w:hint="eastAsia"/>
          <w:szCs w:val="32"/>
        </w:rPr>
        <w:t>2.</w:t>
      </w:r>
      <w:r>
        <w:rPr>
          <w:rFonts w:ascii="仿宋" w:eastAsia="仿宋" w:hAnsi="仿宋" w:cs="仿宋" w:hint="eastAsia"/>
          <w:szCs w:val="32"/>
        </w:rPr>
        <w:t>结果性教育教学业绩</w:t>
      </w:r>
    </w:p>
    <w:p w:rsidR="004B621F" w:rsidRDefault="004B621F" w:rsidP="004B621F">
      <w:pPr>
        <w:ind w:firstLineChars="200" w:firstLine="632"/>
        <w:rPr>
          <w:rFonts w:ascii="仿宋" w:eastAsia="仿宋" w:hAnsi="仿宋" w:cs="仿宋"/>
          <w:szCs w:val="32"/>
        </w:rPr>
      </w:pPr>
      <w:r>
        <w:rPr>
          <w:rFonts w:ascii="仿宋" w:eastAsia="仿宋" w:hAnsi="仿宋" w:cs="仿宋" w:hint="eastAsia"/>
          <w:szCs w:val="32"/>
        </w:rPr>
        <w:t>结果性教育教学业绩工作量是对获得的具有标志性的教学成果、教改课题、一流课程建设、一流专业建设、教学比赛奖励等成果业绩水平和价值的认定和认可。</w:t>
      </w:r>
    </w:p>
    <w:p w:rsidR="004B621F" w:rsidRPr="008C7501" w:rsidRDefault="004B621F" w:rsidP="004B621F">
      <w:pPr>
        <w:widowControl/>
        <w:spacing w:afterLines="50" w:after="217"/>
        <w:jc w:val="center"/>
        <w:textAlignment w:val="center"/>
        <w:rPr>
          <w:rFonts w:ascii="黑体" w:eastAsia="黑体" w:hAnsi="黑体" w:cs="仿宋"/>
          <w:kern w:val="0"/>
          <w:sz w:val="24"/>
          <w:szCs w:val="24"/>
        </w:rPr>
      </w:pPr>
      <w:r w:rsidRPr="008C7501">
        <w:rPr>
          <w:rFonts w:ascii="黑体" w:eastAsia="黑体" w:hAnsi="黑体" w:cs="仿宋" w:hint="eastAsia"/>
          <w:kern w:val="0"/>
          <w:sz w:val="24"/>
          <w:szCs w:val="24"/>
        </w:rPr>
        <w:t>表4 （结果性）教育教学业绩工作量折算标准</w:t>
      </w:r>
    </w:p>
    <w:tbl>
      <w:tblPr>
        <w:tblW w:w="8297" w:type="dxa"/>
        <w:tblInd w:w="93" w:type="dxa"/>
        <w:tblLayout w:type="fixed"/>
        <w:tblLook w:val="04A0" w:firstRow="1" w:lastRow="0" w:firstColumn="1" w:lastColumn="0" w:noHBand="0" w:noVBand="1"/>
      </w:tblPr>
      <w:tblGrid>
        <w:gridCol w:w="974"/>
        <w:gridCol w:w="3927"/>
        <w:gridCol w:w="1132"/>
        <w:gridCol w:w="1132"/>
        <w:gridCol w:w="1132"/>
      </w:tblGrid>
      <w:tr w:rsidR="004B621F" w:rsidTr="00932F3F">
        <w:trPr>
          <w:trHeight w:val="325"/>
        </w:trPr>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序号</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业绩项目</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等级</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sz w:val="24"/>
                <w:szCs w:val="24"/>
              </w:rPr>
            </w:pPr>
            <w:r w:rsidRPr="008C7501">
              <w:rPr>
                <w:rFonts w:ascii="黑体" w:eastAsia="黑体" w:hAnsi="黑体" w:cs="仿宋" w:hint="eastAsia"/>
                <w:bCs/>
                <w:kern w:val="0"/>
                <w:sz w:val="24"/>
                <w:szCs w:val="24"/>
              </w:rPr>
              <w:t>分值</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备注</w:t>
            </w:r>
          </w:p>
        </w:tc>
      </w:tr>
      <w:tr w:rsidR="004B621F" w:rsidTr="00932F3F">
        <w:trPr>
          <w:trHeight w:val="325"/>
        </w:trPr>
        <w:tc>
          <w:tcPr>
            <w:tcW w:w="974" w:type="dxa"/>
            <w:vMerge w:val="restart"/>
            <w:tcBorders>
              <w:top w:val="single" w:sz="4" w:space="0" w:color="000000"/>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1</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国家级教学成果奖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特等奖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r>
              <w:rPr>
                <w:rFonts w:ascii="仿宋_GB2312" w:hAnsi="宋体" w:cs="仿宋_GB2312" w:hint="eastAsia"/>
                <w:kern w:val="0"/>
                <w:sz w:val="24"/>
                <w:szCs w:val="24"/>
              </w:rPr>
              <w:t>1000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325"/>
        </w:trPr>
        <w:tc>
          <w:tcPr>
            <w:tcW w:w="974" w:type="dxa"/>
            <w:vMerge w:val="restart"/>
            <w:tcBorders>
              <w:top w:val="single" w:sz="4" w:space="0" w:color="000000"/>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2</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国家级优秀教材奖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特等奖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300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r>
              <w:rPr>
                <w:rFonts w:ascii="仿宋_GB2312" w:hAnsi="宋体" w:cs="仿宋_GB2312" w:hint="eastAsia"/>
                <w:kern w:val="0"/>
                <w:sz w:val="24"/>
                <w:szCs w:val="24"/>
              </w:rPr>
              <w:t>80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325"/>
        </w:trPr>
        <w:tc>
          <w:tcPr>
            <w:tcW w:w="974" w:type="dxa"/>
            <w:vMerge w:val="restart"/>
            <w:tcBorders>
              <w:top w:val="single" w:sz="4" w:space="0" w:color="000000"/>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3</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国家级教学竞赛奖、国家级学科竞赛</w:t>
            </w:r>
            <w:proofErr w:type="gramStart"/>
            <w:r>
              <w:rPr>
                <w:rFonts w:ascii="仿宋" w:eastAsia="仿宋" w:hAnsi="仿宋" w:cs="仿宋" w:hint="eastAsia"/>
                <w:kern w:val="0"/>
                <w:sz w:val="24"/>
                <w:szCs w:val="24"/>
              </w:rPr>
              <w:t>奖指导</w:t>
            </w:r>
            <w:proofErr w:type="gramEnd"/>
            <w:r>
              <w:rPr>
                <w:rFonts w:ascii="仿宋" w:eastAsia="仿宋" w:hAnsi="仿宋" w:cs="仿宋" w:hint="eastAsia"/>
                <w:kern w:val="0"/>
                <w:sz w:val="24"/>
                <w:szCs w:val="24"/>
              </w:rPr>
              <w:t>教师</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400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优秀奖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val="restart"/>
            <w:tcBorders>
              <w:top w:val="single" w:sz="4" w:space="0" w:color="000000"/>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4</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省部级教学成果奖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特等奖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r>
              <w:rPr>
                <w:rFonts w:ascii="仿宋_GB2312" w:hAnsi="宋体" w:cs="仿宋_GB2312" w:hint="eastAsia"/>
                <w:kern w:val="0"/>
                <w:sz w:val="24"/>
                <w:szCs w:val="24"/>
              </w:rPr>
              <w:t>300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5"/>
        </w:trPr>
        <w:tc>
          <w:tcPr>
            <w:tcW w:w="974" w:type="dxa"/>
            <w:vMerge w:val="restart"/>
            <w:tcBorders>
              <w:top w:val="single" w:sz="4" w:space="0" w:color="000000"/>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5</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省部级优秀教材奖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特等奖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r>
              <w:rPr>
                <w:rFonts w:ascii="仿宋_GB2312" w:hAnsi="宋体" w:cs="仿宋_GB2312" w:hint="eastAsia"/>
                <w:kern w:val="0"/>
                <w:sz w:val="24"/>
                <w:szCs w:val="24"/>
              </w:rPr>
              <w:t>80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325"/>
        </w:trPr>
        <w:tc>
          <w:tcPr>
            <w:tcW w:w="974" w:type="dxa"/>
            <w:vMerge w:val="restart"/>
            <w:tcBorders>
              <w:top w:val="single" w:sz="4" w:space="0" w:color="000000"/>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6</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省部级教学竞赛奖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80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优秀奖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80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val="restart"/>
            <w:tcBorders>
              <w:top w:val="single" w:sz="4" w:space="0" w:color="000000"/>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7</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省部级学科竞赛</w:t>
            </w:r>
            <w:proofErr w:type="gramStart"/>
            <w:r>
              <w:rPr>
                <w:rFonts w:ascii="仿宋" w:eastAsia="仿宋" w:hAnsi="仿宋" w:cs="仿宋" w:hint="eastAsia"/>
                <w:kern w:val="0"/>
                <w:sz w:val="24"/>
                <w:szCs w:val="24"/>
              </w:rPr>
              <w:t>奖指导</w:t>
            </w:r>
            <w:proofErr w:type="gramEnd"/>
            <w:r>
              <w:rPr>
                <w:rFonts w:ascii="仿宋" w:eastAsia="仿宋" w:hAnsi="仿宋" w:cs="仿宋" w:hint="eastAsia"/>
                <w:kern w:val="0"/>
                <w:sz w:val="24"/>
                <w:szCs w:val="24"/>
              </w:rPr>
              <w:t>教师</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80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30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优秀奖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30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val="restart"/>
            <w:tcBorders>
              <w:top w:val="single" w:sz="4" w:space="0" w:color="000000"/>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8</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校级教学成果、优秀教材、教学竞赛奖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特等奖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30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left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kern w:val="0"/>
                <w:sz w:val="24"/>
                <w:szCs w:val="24"/>
              </w:rPr>
            </w:pPr>
            <w:r>
              <w:rPr>
                <w:rFonts w:ascii="仿宋_GB2312" w:hAnsi="宋体" w:cs="仿宋_GB2312" w:hint="eastAsia"/>
                <w:kern w:val="0"/>
                <w:sz w:val="24"/>
                <w:szCs w:val="24"/>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5"/>
        </w:trPr>
        <w:tc>
          <w:tcPr>
            <w:tcW w:w="974" w:type="dxa"/>
            <w:vMerge/>
            <w:tcBorders>
              <w:left w:val="single" w:sz="4" w:space="0" w:color="000000"/>
              <w:bottom w:val="single" w:sz="4" w:space="0" w:color="auto"/>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kern w:val="0"/>
                <w:sz w:val="24"/>
                <w:szCs w:val="24"/>
              </w:rPr>
            </w:pPr>
            <w:r>
              <w:rPr>
                <w:rFonts w:ascii="仿宋_GB2312" w:hAnsi="宋体" w:cs="仿宋_GB2312" w:hint="eastAsia"/>
                <w:kern w:val="0"/>
                <w:sz w:val="24"/>
                <w:szCs w:val="24"/>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25"/>
        </w:trPr>
        <w:tc>
          <w:tcPr>
            <w:tcW w:w="974"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9</w:t>
            </w:r>
          </w:p>
        </w:tc>
        <w:tc>
          <w:tcPr>
            <w:tcW w:w="3927"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校级学科竞赛</w:t>
            </w:r>
            <w:proofErr w:type="gramStart"/>
            <w:r>
              <w:rPr>
                <w:rFonts w:ascii="仿宋" w:eastAsia="仿宋" w:hAnsi="仿宋" w:cs="仿宋" w:hint="eastAsia"/>
                <w:kern w:val="0"/>
                <w:sz w:val="24"/>
                <w:szCs w:val="24"/>
              </w:rPr>
              <w:t>奖指导</w:t>
            </w:r>
            <w:proofErr w:type="gramEnd"/>
            <w:r>
              <w:rPr>
                <w:rFonts w:ascii="仿宋" w:eastAsia="仿宋" w:hAnsi="仿宋" w:cs="仿宋" w:hint="eastAsia"/>
                <w:kern w:val="0"/>
                <w:sz w:val="24"/>
                <w:szCs w:val="24"/>
              </w:rPr>
              <w:t>教师</w:t>
            </w:r>
          </w:p>
        </w:tc>
        <w:tc>
          <w:tcPr>
            <w:tcW w:w="1132" w:type="dxa"/>
            <w:tcBorders>
              <w:top w:val="single" w:sz="4" w:space="0" w:color="000000"/>
              <w:left w:val="single" w:sz="4" w:space="0" w:color="auto"/>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特等奖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30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auto"/>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一等奖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p>
        </w:tc>
      </w:tr>
      <w:tr w:rsidR="004B621F" w:rsidTr="00932F3F">
        <w:trPr>
          <w:trHeight w:val="325"/>
        </w:trPr>
        <w:tc>
          <w:tcPr>
            <w:tcW w:w="974"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auto"/>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二等奖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kern w:val="0"/>
                <w:sz w:val="24"/>
                <w:szCs w:val="24"/>
              </w:rPr>
            </w:pPr>
            <w:r>
              <w:rPr>
                <w:rFonts w:ascii="仿宋_GB2312" w:hAnsi="宋体" w:cs="仿宋_GB2312" w:hint="eastAsia"/>
                <w:kern w:val="0"/>
                <w:sz w:val="24"/>
                <w:szCs w:val="24"/>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r w:rsidR="004B621F" w:rsidTr="00932F3F">
        <w:trPr>
          <w:trHeight w:val="335"/>
        </w:trPr>
        <w:tc>
          <w:tcPr>
            <w:tcW w:w="974"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3927"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4B621F" w:rsidRDefault="004B621F" w:rsidP="00932F3F">
            <w:pPr>
              <w:jc w:val="center"/>
              <w:rPr>
                <w:rFonts w:ascii="仿宋" w:eastAsia="仿宋" w:hAnsi="仿宋" w:cs="仿宋"/>
                <w:sz w:val="24"/>
                <w:szCs w:val="24"/>
              </w:rPr>
            </w:pPr>
          </w:p>
        </w:tc>
        <w:tc>
          <w:tcPr>
            <w:tcW w:w="1132" w:type="dxa"/>
            <w:tcBorders>
              <w:top w:val="single" w:sz="4" w:space="0" w:color="000000"/>
              <w:left w:val="single" w:sz="4" w:space="0" w:color="auto"/>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三等奖</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kern w:val="0"/>
                <w:sz w:val="24"/>
                <w:szCs w:val="24"/>
              </w:rPr>
            </w:pPr>
            <w:r>
              <w:rPr>
                <w:rFonts w:ascii="仿宋_GB2312" w:hAnsi="宋体" w:cs="仿宋_GB2312" w:hint="eastAsia"/>
                <w:kern w:val="0"/>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 w:eastAsia="仿宋" w:hAnsi="仿宋" w:cs="仿宋"/>
                <w:sz w:val="24"/>
                <w:szCs w:val="24"/>
              </w:rPr>
            </w:pPr>
          </w:p>
        </w:tc>
      </w:tr>
    </w:tbl>
    <w:p w:rsidR="004B621F" w:rsidRDefault="004B621F" w:rsidP="004B621F">
      <w:pPr>
        <w:ind w:left="630"/>
        <w:rPr>
          <w:rFonts w:ascii="仿宋" w:eastAsia="仿宋" w:hAnsi="仿宋" w:cs="仿宋"/>
          <w:szCs w:val="32"/>
        </w:rPr>
      </w:pPr>
    </w:p>
    <w:p w:rsidR="004B621F" w:rsidRDefault="004B621F" w:rsidP="004B621F">
      <w:pPr>
        <w:ind w:left="630"/>
        <w:rPr>
          <w:rFonts w:ascii="仿宋" w:eastAsia="仿宋" w:hAnsi="仿宋" w:cs="仿宋"/>
          <w:szCs w:val="32"/>
        </w:rPr>
      </w:pPr>
      <w:r>
        <w:rPr>
          <w:rFonts w:ascii="仿宋" w:eastAsia="仿宋" w:hAnsi="仿宋" w:cs="仿宋" w:hint="eastAsia"/>
          <w:szCs w:val="32"/>
        </w:rPr>
        <w:t>（二）科研业绩工作量</w:t>
      </w:r>
    </w:p>
    <w:p w:rsidR="004B621F" w:rsidRDefault="004B621F" w:rsidP="004B621F">
      <w:pPr>
        <w:ind w:firstLineChars="200" w:firstLine="632"/>
        <w:rPr>
          <w:rFonts w:ascii="仿宋" w:eastAsia="仿宋" w:hAnsi="仿宋" w:cs="仿宋"/>
          <w:szCs w:val="32"/>
        </w:rPr>
      </w:pPr>
      <w:r>
        <w:rPr>
          <w:rFonts w:ascii="仿宋" w:eastAsia="仿宋" w:hAnsi="仿宋" w:cs="仿宋" w:hint="eastAsia"/>
          <w:szCs w:val="32"/>
        </w:rPr>
        <w:t>科研业绩工作量指专任教师按照岗位职责要求在科学研究及科技服务领域完成的工作业绩。包括过程性科研业绩工作量和结果性科研业绩工作量。</w:t>
      </w:r>
    </w:p>
    <w:p w:rsidR="004B621F" w:rsidRDefault="004B621F" w:rsidP="004B621F">
      <w:pPr>
        <w:ind w:firstLineChars="200" w:firstLine="632"/>
        <w:rPr>
          <w:rFonts w:ascii="仿宋" w:eastAsia="仿宋" w:hAnsi="仿宋" w:cs="仿宋"/>
          <w:szCs w:val="32"/>
        </w:rPr>
      </w:pPr>
      <w:r w:rsidRPr="00684556">
        <w:rPr>
          <w:rFonts w:ascii="仿宋_GB2312" w:hAnsi="仿宋" w:cs="仿宋" w:hint="eastAsia"/>
          <w:szCs w:val="32"/>
        </w:rPr>
        <w:t>1.</w:t>
      </w:r>
      <w:r>
        <w:rPr>
          <w:rFonts w:ascii="仿宋" w:eastAsia="仿宋" w:hAnsi="仿宋" w:cs="仿宋" w:hint="eastAsia"/>
          <w:szCs w:val="32"/>
        </w:rPr>
        <w:t>过程性科研业绩</w:t>
      </w:r>
    </w:p>
    <w:p w:rsidR="004B621F" w:rsidRDefault="004B621F" w:rsidP="004B621F">
      <w:pPr>
        <w:ind w:firstLineChars="200" w:firstLine="632"/>
        <w:rPr>
          <w:rFonts w:ascii="仿宋" w:eastAsia="仿宋" w:hAnsi="仿宋" w:cs="仿宋"/>
          <w:szCs w:val="32"/>
        </w:rPr>
      </w:pPr>
      <w:r>
        <w:rPr>
          <w:rFonts w:ascii="仿宋" w:eastAsia="仿宋" w:hAnsi="仿宋" w:cs="仿宋" w:hint="eastAsia"/>
          <w:szCs w:val="32"/>
        </w:rPr>
        <w:t>过程性科研业绩工作量的认定，是为了鼓励专任教师积极参与、承担科研任务，主动争取外源性科研资源，是对申报项目过程中的工作量予以的适当认可。</w:t>
      </w:r>
    </w:p>
    <w:p w:rsidR="004B621F" w:rsidRPr="008C7501" w:rsidRDefault="004B621F" w:rsidP="004B621F">
      <w:pPr>
        <w:ind w:firstLineChars="200" w:firstLine="472"/>
        <w:jc w:val="center"/>
        <w:rPr>
          <w:rFonts w:ascii="黑体" w:eastAsia="黑体" w:hAnsi="黑体" w:cs="仿宋"/>
          <w:sz w:val="24"/>
          <w:szCs w:val="24"/>
        </w:rPr>
      </w:pPr>
      <w:r w:rsidRPr="008C7501">
        <w:rPr>
          <w:rFonts w:ascii="黑体" w:eastAsia="黑体" w:hAnsi="黑体" w:cs="仿宋" w:hint="eastAsia"/>
          <w:kern w:val="0"/>
          <w:sz w:val="24"/>
          <w:szCs w:val="24"/>
        </w:rPr>
        <w:t>表5  （过程性）科研业绩工作量折算标准</w:t>
      </w:r>
    </w:p>
    <w:tbl>
      <w:tblPr>
        <w:tblW w:w="82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373"/>
        <w:gridCol w:w="1570"/>
        <w:gridCol w:w="1359"/>
        <w:gridCol w:w="1162"/>
      </w:tblGrid>
      <w:tr w:rsidR="004B621F" w:rsidTr="00932F3F">
        <w:trPr>
          <w:trHeight w:val="737"/>
        </w:trPr>
        <w:tc>
          <w:tcPr>
            <w:tcW w:w="793" w:type="dxa"/>
            <w:vAlign w:val="center"/>
          </w:tcPr>
          <w:p w:rsidR="004B621F" w:rsidRPr="008C7501" w:rsidRDefault="004B621F" w:rsidP="00932F3F">
            <w:pPr>
              <w:jc w:val="center"/>
              <w:textAlignment w:val="center"/>
              <w:rPr>
                <w:rFonts w:ascii="黑体" w:eastAsia="黑体" w:hAnsi="黑体" w:cs="仿宋_GB2312"/>
                <w:bCs/>
                <w:kern w:val="0"/>
                <w:sz w:val="24"/>
                <w:szCs w:val="24"/>
              </w:rPr>
            </w:pPr>
            <w:r w:rsidRPr="008C7501">
              <w:rPr>
                <w:rFonts w:ascii="黑体" w:eastAsia="黑体" w:hAnsi="黑体" w:cs="仿宋_GB2312" w:hint="eastAsia"/>
                <w:bCs/>
                <w:kern w:val="0"/>
                <w:sz w:val="24"/>
                <w:szCs w:val="24"/>
              </w:rPr>
              <w:lastRenderedPageBreak/>
              <w:t>序号</w:t>
            </w:r>
          </w:p>
        </w:tc>
        <w:tc>
          <w:tcPr>
            <w:tcW w:w="3373" w:type="dxa"/>
            <w:vAlign w:val="center"/>
          </w:tcPr>
          <w:p w:rsidR="004B621F" w:rsidRPr="008C7501" w:rsidRDefault="004B621F" w:rsidP="00932F3F">
            <w:pPr>
              <w:jc w:val="center"/>
              <w:textAlignment w:val="center"/>
              <w:rPr>
                <w:rFonts w:ascii="黑体" w:eastAsia="黑体" w:hAnsi="黑体" w:cs="仿宋_GB2312"/>
                <w:bCs/>
                <w:kern w:val="0"/>
                <w:sz w:val="24"/>
                <w:szCs w:val="24"/>
              </w:rPr>
            </w:pPr>
            <w:r w:rsidRPr="008C7501">
              <w:rPr>
                <w:rFonts w:ascii="黑体" w:eastAsia="黑体" w:hAnsi="黑体" w:cs="仿宋_GB2312" w:hint="eastAsia"/>
                <w:bCs/>
                <w:kern w:val="0"/>
                <w:sz w:val="24"/>
                <w:szCs w:val="24"/>
              </w:rPr>
              <w:t>工作内容</w:t>
            </w:r>
          </w:p>
        </w:tc>
        <w:tc>
          <w:tcPr>
            <w:tcW w:w="1570" w:type="dxa"/>
            <w:vAlign w:val="center"/>
          </w:tcPr>
          <w:p w:rsidR="004B621F" w:rsidRPr="008C7501" w:rsidRDefault="004B621F" w:rsidP="00932F3F">
            <w:pPr>
              <w:jc w:val="center"/>
              <w:textAlignment w:val="center"/>
              <w:rPr>
                <w:rFonts w:ascii="黑体" w:eastAsia="黑体" w:hAnsi="黑体" w:cs="仿宋_GB2312"/>
                <w:bCs/>
                <w:kern w:val="0"/>
                <w:sz w:val="24"/>
                <w:szCs w:val="24"/>
              </w:rPr>
            </w:pPr>
            <w:r w:rsidRPr="008C7501">
              <w:rPr>
                <w:rFonts w:ascii="黑体" w:eastAsia="黑体" w:hAnsi="黑体" w:cs="仿宋_GB2312" w:hint="eastAsia"/>
                <w:bCs/>
                <w:kern w:val="0"/>
                <w:sz w:val="24"/>
                <w:szCs w:val="24"/>
              </w:rPr>
              <w:t>级别</w:t>
            </w:r>
          </w:p>
        </w:tc>
        <w:tc>
          <w:tcPr>
            <w:tcW w:w="1359" w:type="dxa"/>
            <w:vAlign w:val="center"/>
          </w:tcPr>
          <w:p w:rsidR="004B621F" w:rsidRPr="008C7501" w:rsidRDefault="004B621F" w:rsidP="00932F3F">
            <w:pPr>
              <w:jc w:val="center"/>
              <w:textAlignment w:val="center"/>
              <w:rPr>
                <w:rFonts w:ascii="黑体" w:eastAsia="黑体" w:hAnsi="黑体" w:cs="仿宋_GB2312"/>
                <w:bCs/>
                <w:kern w:val="0"/>
                <w:sz w:val="24"/>
                <w:szCs w:val="24"/>
              </w:rPr>
            </w:pPr>
            <w:r w:rsidRPr="008C7501">
              <w:rPr>
                <w:rFonts w:ascii="黑体" w:eastAsia="黑体" w:hAnsi="黑体" w:cs="仿宋_GB2312" w:hint="eastAsia"/>
                <w:bCs/>
                <w:kern w:val="0"/>
                <w:sz w:val="24"/>
                <w:szCs w:val="24"/>
              </w:rPr>
              <w:t>分值</w:t>
            </w:r>
          </w:p>
        </w:tc>
        <w:tc>
          <w:tcPr>
            <w:tcW w:w="1162" w:type="dxa"/>
            <w:vAlign w:val="center"/>
          </w:tcPr>
          <w:p w:rsidR="004B621F" w:rsidRPr="008C7501" w:rsidRDefault="004B621F" w:rsidP="00932F3F">
            <w:pPr>
              <w:jc w:val="center"/>
              <w:textAlignment w:val="center"/>
              <w:rPr>
                <w:rFonts w:ascii="黑体" w:eastAsia="黑体" w:hAnsi="黑体" w:cs="仿宋_GB2312"/>
                <w:bCs/>
                <w:kern w:val="0"/>
                <w:sz w:val="24"/>
                <w:szCs w:val="24"/>
              </w:rPr>
            </w:pPr>
            <w:r w:rsidRPr="008C7501">
              <w:rPr>
                <w:rFonts w:ascii="黑体" w:eastAsia="黑体" w:hAnsi="黑体" w:cs="仿宋_GB2312" w:hint="eastAsia"/>
                <w:bCs/>
                <w:kern w:val="0"/>
                <w:sz w:val="24"/>
                <w:szCs w:val="24"/>
              </w:rPr>
              <w:t>备注</w:t>
            </w:r>
          </w:p>
        </w:tc>
      </w:tr>
      <w:tr w:rsidR="004B621F" w:rsidTr="00932F3F">
        <w:trPr>
          <w:trHeight w:val="428"/>
        </w:trPr>
        <w:tc>
          <w:tcPr>
            <w:tcW w:w="793" w:type="dxa"/>
            <w:vMerge w:val="restart"/>
            <w:vAlign w:val="center"/>
          </w:tcPr>
          <w:p w:rsidR="004B621F" w:rsidRDefault="004B621F" w:rsidP="00932F3F">
            <w:pPr>
              <w:jc w:val="center"/>
              <w:textAlignment w:val="center"/>
              <w:rPr>
                <w:rFonts w:ascii="仿宋_GB2312" w:hAnsi="宋体" w:cs="仿宋_GB2312"/>
                <w:b/>
                <w:bCs/>
                <w:kern w:val="0"/>
                <w:sz w:val="24"/>
                <w:szCs w:val="24"/>
              </w:rPr>
            </w:pPr>
            <w:r>
              <w:rPr>
                <w:rFonts w:ascii="仿宋_GB2312" w:hAnsi="宋体" w:cs="仿宋_GB2312" w:hint="eastAsia"/>
                <w:b/>
                <w:bCs/>
                <w:kern w:val="0"/>
                <w:sz w:val="24"/>
                <w:szCs w:val="24"/>
              </w:rPr>
              <w:t>1</w:t>
            </w:r>
          </w:p>
        </w:tc>
        <w:tc>
          <w:tcPr>
            <w:tcW w:w="3373" w:type="dxa"/>
            <w:vMerge w:val="restart"/>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项目申报</w:t>
            </w:r>
          </w:p>
        </w:tc>
        <w:tc>
          <w:tcPr>
            <w:tcW w:w="1570"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国家级</w:t>
            </w:r>
          </w:p>
        </w:tc>
        <w:tc>
          <w:tcPr>
            <w:tcW w:w="1359"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kern w:val="0"/>
                <w:sz w:val="24"/>
                <w:szCs w:val="24"/>
              </w:rPr>
              <w:t>5</w:t>
            </w:r>
          </w:p>
        </w:tc>
        <w:tc>
          <w:tcPr>
            <w:tcW w:w="1162"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r>
      <w:tr w:rsidR="004B621F" w:rsidTr="00932F3F">
        <w:trPr>
          <w:trHeight w:val="428"/>
        </w:trPr>
        <w:tc>
          <w:tcPr>
            <w:tcW w:w="793" w:type="dxa"/>
            <w:vMerge/>
            <w:vAlign w:val="center"/>
          </w:tcPr>
          <w:p w:rsidR="004B621F" w:rsidRDefault="004B621F" w:rsidP="00932F3F">
            <w:pPr>
              <w:jc w:val="center"/>
              <w:textAlignment w:val="center"/>
              <w:rPr>
                <w:rFonts w:ascii="仿宋_GB2312" w:hAnsi="宋体" w:cs="仿宋_GB2312"/>
                <w:b/>
                <w:bCs/>
                <w:kern w:val="0"/>
                <w:sz w:val="24"/>
                <w:szCs w:val="24"/>
              </w:rPr>
            </w:pPr>
          </w:p>
        </w:tc>
        <w:tc>
          <w:tcPr>
            <w:tcW w:w="3373" w:type="dxa"/>
            <w:vMerge/>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c>
          <w:tcPr>
            <w:tcW w:w="1570"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省部级</w:t>
            </w:r>
          </w:p>
        </w:tc>
        <w:tc>
          <w:tcPr>
            <w:tcW w:w="1359"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kern w:val="0"/>
                <w:sz w:val="24"/>
                <w:szCs w:val="24"/>
              </w:rPr>
              <w:t>3</w:t>
            </w:r>
          </w:p>
        </w:tc>
        <w:tc>
          <w:tcPr>
            <w:tcW w:w="1162"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r>
      <w:tr w:rsidR="004B621F" w:rsidTr="00932F3F">
        <w:trPr>
          <w:trHeight w:val="428"/>
        </w:trPr>
        <w:tc>
          <w:tcPr>
            <w:tcW w:w="793" w:type="dxa"/>
            <w:vMerge/>
            <w:vAlign w:val="center"/>
          </w:tcPr>
          <w:p w:rsidR="004B621F" w:rsidRDefault="004B621F" w:rsidP="00932F3F">
            <w:pPr>
              <w:jc w:val="center"/>
              <w:textAlignment w:val="center"/>
              <w:rPr>
                <w:rFonts w:ascii="仿宋_GB2312" w:hAnsi="宋体" w:cs="仿宋_GB2312"/>
                <w:b/>
                <w:bCs/>
                <w:kern w:val="0"/>
                <w:sz w:val="24"/>
                <w:szCs w:val="24"/>
              </w:rPr>
            </w:pPr>
          </w:p>
        </w:tc>
        <w:tc>
          <w:tcPr>
            <w:tcW w:w="3373" w:type="dxa"/>
            <w:vMerge/>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c>
          <w:tcPr>
            <w:tcW w:w="1570"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厅局级、其他</w:t>
            </w:r>
          </w:p>
        </w:tc>
        <w:tc>
          <w:tcPr>
            <w:tcW w:w="1359"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kern w:val="0"/>
                <w:sz w:val="24"/>
                <w:szCs w:val="24"/>
              </w:rPr>
              <w:t>2</w:t>
            </w:r>
          </w:p>
        </w:tc>
        <w:tc>
          <w:tcPr>
            <w:tcW w:w="1162"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r>
      <w:tr w:rsidR="004B621F" w:rsidTr="00932F3F">
        <w:trPr>
          <w:trHeight w:val="428"/>
        </w:trPr>
        <w:tc>
          <w:tcPr>
            <w:tcW w:w="793" w:type="dxa"/>
            <w:vMerge w:val="restart"/>
            <w:vAlign w:val="center"/>
          </w:tcPr>
          <w:p w:rsidR="004B621F" w:rsidRDefault="004B621F" w:rsidP="00932F3F">
            <w:pPr>
              <w:jc w:val="center"/>
              <w:textAlignment w:val="center"/>
              <w:rPr>
                <w:rFonts w:ascii="仿宋_GB2312" w:hAnsi="宋体" w:cs="仿宋_GB2312"/>
                <w:b/>
                <w:bCs/>
                <w:kern w:val="0"/>
                <w:sz w:val="24"/>
                <w:szCs w:val="24"/>
              </w:rPr>
            </w:pPr>
            <w:r>
              <w:rPr>
                <w:rFonts w:ascii="仿宋_GB2312" w:hAnsi="宋体" w:cs="仿宋_GB2312" w:hint="eastAsia"/>
                <w:b/>
                <w:bCs/>
                <w:kern w:val="0"/>
                <w:sz w:val="24"/>
                <w:szCs w:val="24"/>
              </w:rPr>
              <w:t>2</w:t>
            </w:r>
          </w:p>
        </w:tc>
        <w:tc>
          <w:tcPr>
            <w:tcW w:w="3373" w:type="dxa"/>
            <w:vMerge w:val="restart"/>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平台申报</w:t>
            </w:r>
          </w:p>
        </w:tc>
        <w:tc>
          <w:tcPr>
            <w:tcW w:w="1570"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国家级</w:t>
            </w:r>
          </w:p>
        </w:tc>
        <w:tc>
          <w:tcPr>
            <w:tcW w:w="1359"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5</w:t>
            </w:r>
          </w:p>
        </w:tc>
        <w:tc>
          <w:tcPr>
            <w:tcW w:w="1162"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r>
      <w:tr w:rsidR="004B621F" w:rsidTr="00932F3F">
        <w:trPr>
          <w:trHeight w:val="428"/>
        </w:trPr>
        <w:tc>
          <w:tcPr>
            <w:tcW w:w="793" w:type="dxa"/>
            <w:vMerge/>
            <w:vAlign w:val="center"/>
          </w:tcPr>
          <w:p w:rsidR="004B621F" w:rsidRDefault="004B621F" w:rsidP="00932F3F">
            <w:pPr>
              <w:jc w:val="center"/>
              <w:textAlignment w:val="center"/>
              <w:rPr>
                <w:rFonts w:ascii="仿宋_GB2312" w:hAnsi="宋体" w:cs="仿宋_GB2312"/>
                <w:b/>
                <w:bCs/>
                <w:kern w:val="0"/>
                <w:sz w:val="24"/>
                <w:szCs w:val="24"/>
              </w:rPr>
            </w:pPr>
          </w:p>
        </w:tc>
        <w:tc>
          <w:tcPr>
            <w:tcW w:w="3373" w:type="dxa"/>
            <w:vMerge/>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c>
          <w:tcPr>
            <w:tcW w:w="1570"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省部级</w:t>
            </w:r>
          </w:p>
        </w:tc>
        <w:tc>
          <w:tcPr>
            <w:tcW w:w="1359"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3</w:t>
            </w:r>
          </w:p>
        </w:tc>
        <w:tc>
          <w:tcPr>
            <w:tcW w:w="1162"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r>
      <w:tr w:rsidR="004B621F" w:rsidTr="00932F3F">
        <w:trPr>
          <w:trHeight w:val="428"/>
        </w:trPr>
        <w:tc>
          <w:tcPr>
            <w:tcW w:w="793" w:type="dxa"/>
            <w:vMerge/>
            <w:vAlign w:val="center"/>
          </w:tcPr>
          <w:p w:rsidR="004B621F" w:rsidRDefault="004B621F" w:rsidP="00932F3F">
            <w:pPr>
              <w:jc w:val="center"/>
              <w:textAlignment w:val="center"/>
              <w:rPr>
                <w:rFonts w:ascii="仿宋_GB2312" w:hAnsi="宋体" w:cs="仿宋_GB2312"/>
                <w:b/>
                <w:bCs/>
                <w:kern w:val="0"/>
                <w:sz w:val="24"/>
                <w:szCs w:val="24"/>
              </w:rPr>
            </w:pPr>
          </w:p>
        </w:tc>
        <w:tc>
          <w:tcPr>
            <w:tcW w:w="3373" w:type="dxa"/>
            <w:vMerge/>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c>
          <w:tcPr>
            <w:tcW w:w="1570"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厅局级、其他</w:t>
            </w:r>
          </w:p>
        </w:tc>
        <w:tc>
          <w:tcPr>
            <w:tcW w:w="1359"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2</w:t>
            </w:r>
          </w:p>
        </w:tc>
        <w:tc>
          <w:tcPr>
            <w:tcW w:w="1162"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r>
      <w:tr w:rsidR="004B621F" w:rsidTr="00932F3F">
        <w:trPr>
          <w:trHeight w:val="810"/>
        </w:trPr>
        <w:tc>
          <w:tcPr>
            <w:tcW w:w="793" w:type="dxa"/>
            <w:vAlign w:val="center"/>
          </w:tcPr>
          <w:p w:rsidR="004B621F" w:rsidRDefault="004B621F" w:rsidP="00932F3F">
            <w:pPr>
              <w:jc w:val="center"/>
              <w:textAlignment w:val="center"/>
              <w:rPr>
                <w:rFonts w:ascii="仿宋_GB2312" w:hAnsi="宋体" w:cs="仿宋_GB2312"/>
                <w:b/>
                <w:bCs/>
                <w:kern w:val="0"/>
                <w:sz w:val="24"/>
                <w:szCs w:val="24"/>
              </w:rPr>
            </w:pPr>
            <w:r>
              <w:rPr>
                <w:rFonts w:ascii="仿宋_GB2312" w:hAnsi="宋体" w:cs="仿宋_GB2312" w:hint="eastAsia"/>
                <w:b/>
                <w:bCs/>
                <w:kern w:val="0"/>
                <w:sz w:val="24"/>
                <w:szCs w:val="24"/>
              </w:rPr>
              <w:t>3</w:t>
            </w:r>
          </w:p>
        </w:tc>
        <w:tc>
          <w:tcPr>
            <w:tcW w:w="3373"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hint="eastAsia"/>
                <w:kern w:val="0"/>
                <w:sz w:val="24"/>
                <w:szCs w:val="24"/>
              </w:rPr>
              <w:t>奖项申报</w:t>
            </w:r>
          </w:p>
        </w:tc>
        <w:tc>
          <w:tcPr>
            <w:tcW w:w="1570"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c>
          <w:tcPr>
            <w:tcW w:w="1359"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r>
              <w:rPr>
                <w:rFonts w:ascii="仿宋_GB2312" w:hAnsi="宋体"/>
                <w:kern w:val="0"/>
                <w:sz w:val="24"/>
                <w:szCs w:val="24"/>
              </w:rPr>
              <w:t>2</w:t>
            </w:r>
          </w:p>
        </w:tc>
        <w:tc>
          <w:tcPr>
            <w:tcW w:w="1162" w:type="dxa"/>
            <w:vAlign w:val="center"/>
          </w:tcPr>
          <w:p w:rsidR="004B621F" w:rsidRDefault="004B621F" w:rsidP="00932F3F">
            <w:pPr>
              <w:tabs>
                <w:tab w:val="left" w:pos="615"/>
                <w:tab w:val="left" w:pos="2673"/>
                <w:tab w:val="left" w:pos="3861"/>
                <w:tab w:val="left" w:pos="4566"/>
                <w:tab w:val="left" w:pos="5706"/>
                <w:tab w:val="left" w:pos="6615"/>
              </w:tabs>
              <w:jc w:val="center"/>
              <w:rPr>
                <w:rFonts w:ascii="仿宋_GB2312" w:hAnsi="宋体"/>
                <w:kern w:val="0"/>
                <w:sz w:val="24"/>
                <w:szCs w:val="24"/>
              </w:rPr>
            </w:pPr>
          </w:p>
        </w:tc>
      </w:tr>
    </w:tbl>
    <w:p w:rsidR="004B621F" w:rsidRDefault="004B621F" w:rsidP="004B621F">
      <w:pPr>
        <w:widowControl/>
        <w:tabs>
          <w:tab w:val="left" w:pos="2339"/>
          <w:tab w:val="left" w:pos="5954"/>
        </w:tabs>
        <w:jc w:val="center"/>
        <w:rPr>
          <w:rFonts w:ascii="仿宋_GB2312" w:hAnsi="宋体"/>
          <w:b/>
          <w:bCs/>
          <w:kern w:val="0"/>
          <w:sz w:val="24"/>
        </w:rPr>
      </w:pPr>
      <w:r>
        <w:rPr>
          <w:rFonts w:ascii="仿宋_GB2312" w:hAnsi="宋体"/>
          <w:b/>
          <w:bCs/>
          <w:kern w:val="0"/>
          <w:sz w:val="24"/>
        </w:rPr>
        <w:t xml:space="preserve"> </w:t>
      </w:r>
    </w:p>
    <w:p w:rsidR="004B621F" w:rsidRDefault="004B621F" w:rsidP="004B621F">
      <w:pPr>
        <w:ind w:firstLineChars="200" w:firstLine="632"/>
        <w:rPr>
          <w:rFonts w:ascii="仿宋" w:eastAsia="仿宋" w:hAnsi="仿宋" w:cs="仿宋"/>
          <w:szCs w:val="32"/>
        </w:rPr>
      </w:pPr>
      <w:r w:rsidRPr="00684556">
        <w:rPr>
          <w:rFonts w:ascii="仿宋_GB2312" w:hAnsi="仿宋" w:cs="仿宋" w:hint="eastAsia"/>
          <w:szCs w:val="32"/>
        </w:rPr>
        <w:t>2.</w:t>
      </w:r>
      <w:r>
        <w:rPr>
          <w:rFonts w:ascii="仿宋" w:eastAsia="仿宋" w:hAnsi="仿宋" w:cs="仿宋" w:hint="eastAsia"/>
          <w:szCs w:val="32"/>
        </w:rPr>
        <w:t>结果性科研业绩工作量</w:t>
      </w:r>
    </w:p>
    <w:p w:rsidR="004B621F" w:rsidRDefault="004B621F" w:rsidP="004B621F">
      <w:pPr>
        <w:ind w:firstLineChars="200" w:firstLine="632"/>
        <w:rPr>
          <w:rFonts w:ascii="仿宋" w:eastAsia="仿宋" w:hAnsi="仿宋" w:cs="仿宋"/>
          <w:szCs w:val="32"/>
        </w:rPr>
      </w:pPr>
      <w:r>
        <w:rPr>
          <w:rFonts w:ascii="仿宋" w:eastAsia="仿宋" w:hAnsi="仿宋" w:cs="仿宋" w:hint="eastAsia"/>
          <w:szCs w:val="32"/>
        </w:rPr>
        <w:t>结果性科研业绩工作量的认定，以《西安体育学院高质量科研成果奖励办法》、《西安体育学院科研业绩认定办法》相关标准及解释为准（含项目、奖励、论文、著作、决策咨询等）。</w:t>
      </w:r>
    </w:p>
    <w:p w:rsidR="004B621F" w:rsidRDefault="004B621F" w:rsidP="004B621F">
      <w:pPr>
        <w:widowControl/>
        <w:jc w:val="center"/>
        <w:textAlignment w:val="center"/>
        <w:rPr>
          <w:rFonts w:ascii="黑体" w:eastAsia="黑体" w:hAnsi="黑体" w:cs="仿宋"/>
          <w:kern w:val="0"/>
          <w:sz w:val="24"/>
          <w:szCs w:val="24"/>
        </w:rPr>
      </w:pPr>
    </w:p>
    <w:p w:rsidR="004B621F" w:rsidRPr="008C7501" w:rsidRDefault="004B621F" w:rsidP="004B621F">
      <w:pPr>
        <w:widowControl/>
        <w:jc w:val="center"/>
        <w:textAlignment w:val="center"/>
        <w:rPr>
          <w:rFonts w:ascii="黑体" w:eastAsia="黑体" w:hAnsi="黑体" w:cs="仿宋"/>
          <w:kern w:val="0"/>
          <w:sz w:val="24"/>
          <w:szCs w:val="24"/>
        </w:rPr>
      </w:pPr>
      <w:r w:rsidRPr="008C7501">
        <w:rPr>
          <w:rFonts w:ascii="黑体" w:eastAsia="黑体" w:hAnsi="黑体" w:cs="仿宋" w:hint="eastAsia"/>
          <w:kern w:val="0"/>
          <w:sz w:val="24"/>
          <w:szCs w:val="24"/>
        </w:rPr>
        <w:t>表6 科研工作量折算标准</w:t>
      </w:r>
    </w:p>
    <w:tbl>
      <w:tblPr>
        <w:tblW w:w="8157" w:type="dxa"/>
        <w:jc w:val="center"/>
        <w:tblLayout w:type="fixed"/>
        <w:tblLook w:val="04A0" w:firstRow="1" w:lastRow="0" w:firstColumn="1" w:lastColumn="0" w:noHBand="0" w:noVBand="1"/>
      </w:tblPr>
      <w:tblGrid>
        <w:gridCol w:w="799"/>
        <w:gridCol w:w="2391"/>
        <w:gridCol w:w="2662"/>
        <w:gridCol w:w="1467"/>
        <w:gridCol w:w="838"/>
      </w:tblGrid>
      <w:tr w:rsidR="004B621F" w:rsidTr="00932F3F">
        <w:trPr>
          <w:trHeight w:val="139"/>
          <w:jc w:val="center"/>
        </w:trPr>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序号</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级别</w:t>
            </w: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类别</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分值</w:t>
            </w:r>
          </w:p>
        </w:tc>
        <w:tc>
          <w:tcPr>
            <w:tcW w:w="838" w:type="dxa"/>
            <w:tcBorders>
              <w:top w:val="single" w:sz="4" w:space="0" w:color="000000"/>
              <w:left w:val="single" w:sz="4" w:space="0" w:color="000000"/>
              <w:bottom w:val="single" w:sz="4" w:space="0" w:color="auto"/>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备注</w:t>
            </w:r>
          </w:p>
        </w:tc>
      </w:tr>
      <w:tr w:rsidR="004B621F" w:rsidTr="00932F3F">
        <w:trPr>
          <w:trHeight w:val="112"/>
          <w:jc w:val="center"/>
        </w:trPr>
        <w:tc>
          <w:tcPr>
            <w:tcW w:w="799" w:type="dxa"/>
            <w:vMerge w:val="restart"/>
            <w:tcBorders>
              <w:top w:val="single" w:sz="4" w:space="0" w:color="000000"/>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hint="eastAsia"/>
                <w:bCs/>
                <w:kern w:val="0"/>
                <w:sz w:val="24"/>
                <w:szCs w:val="24"/>
              </w:rPr>
              <w:t>1</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bCs/>
                <w:kern w:val="0"/>
                <w:sz w:val="24"/>
                <w:szCs w:val="24"/>
              </w:rPr>
              <w:t>国家级项目</w:t>
            </w: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重大</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4000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重点</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3000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一般、青年及其他专项</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val="restart"/>
            <w:tcBorders>
              <w:top w:val="single" w:sz="4" w:space="0" w:color="000000"/>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hint="eastAsia"/>
                <w:bCs/>
                <w:kern w:val="0"/>
                <w:sz w:val="24"/>
                <w:szCs w:val="24"/>
              </w:rPr>
              <w:t>2</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bCs/>
                <w:kern w:val="0"/>
                <w:sz w:val="24"/>
                <w:szCs w:val="24"/>
              </w:rPr>
              <w:t>省部级A类项目</w:t>
            </w: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重大</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1500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重点</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1200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一般</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1000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青年</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800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val="restart"/>
            <w:tcBorders>
              <w:top w:val="single" w:sz="4" w:space="0" w:color="000000"/>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hint="eastAsia"/>
                <w:bCs/>
                <w:kern w:val="0"/>
                <w:sz w:val="24"/>
                <w:szCs w:val="24"/>
              </w:rPr>
              <w:t>3</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bCs/>
                <w:kern w:val="0"/>
                <w:sz w:val="24"/>
                <w:szCs w:val="24"/>
              </w:rPr>
              <w:t>省部级B类项目</w:t>
            </w: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重大</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400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重点</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300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一般</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val="restart"/>
            <w:tcBorders>
              <w:top w:val="single" w:sz="4" w:space="0" w:color="000000"/>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hint="eastAsia"/>
                <w:bCs/>
                <w:kern w:val="0"/>
                <w:sz w:val="24"/>
                <w:szCs w:val="24"/>
              </w:rPr>
              <w:t>4</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bCs/>
                <w:kern w:val="0"/>
                <w:sz w:val="24"/>
                <w:szCs w:val="24"/>
              </w:rPr>
              <w:t>省部级C类项目</w:t>
            </w: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重大</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重点</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50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一般</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val="restart"/>
            <w:tcBorders>
              <w:top w:val="single" w:sz="4" w:space="0" w:color="000000"/>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hint="eastAsia"/>
                <w:bCs/>
                <w:kern w:val="0"/>
                <w:sz w:val="24"/>
                <w:szCs w:val="24"/>
              </w:rPr>
              <w:t>5</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bCs/>
                <w:kern w:val="0"/>
                <w:sz w:val="24"/>
                <w:szCs w:val="24"/>
              </w:rPr>
              <w:t>国家队科技攻关和科技服务项目</w:t>
            </w: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到账经费50万元</w:t>
            </w:r>
            <w:r>
              <w:rPr>
                <w:rFonts w:ascii="仿宋" w:eastAsia="仿宋" w:hAnsi="仿宋" w:cs="仿宋" w:hint="eastAsia"/>
                <w:kern w:val="0"/>
                <w:sz w:val="24"/>
                <w:szCs w:val="24"/>
              </w:rPr>
              <w:t>及</w:t>
            </w:r>
            <w:r>
              <w:rPr>
                <w:rFonts w:ascii="仿宋" w:eastAsia="仿宋" w:hAnsi="仿宋" w:cs="仿宋"/>
                <w:kern w:val="0"/>
                <w:sz w:val="24"/>
                <w:szCs w:val="24"/>
              </w:rPr>
              <w:t>以上</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1000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到账经费50万元以下</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400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val="restart"/>
            <w:tcBorders>
              <w:top w:val="single" w:sz="4" w:space="0" w:color="000000"/>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hint="eastAsia"/>
                <w:bCs/>
                <w:kern w:val="0"/>
                <w:sz w:val="24"/>
                <w:szCs w:val="24"/>
              </w:rPr>
              <w:t>6</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bCs/>
                <w:kern w:val="0"/>
                <w:sz w:val="24"/>
                <w:szCs w:val="24"/>
              </w:rPr>
              <w:t>厅</w:t>
            </w:r>
            <w:proofErr w:type="gramStart"/>
            <w:r w:rsidRPr="008C7501">
              <w:rPr>
                <w:rFonts w:ascii="仿宋" w:eastAsia="仿宋" w:hAnsi="仿宋" w:cs="仿宋"/>
                <w:bCs/>
                <w:kern w:val="0"/>
                <w:sz w:val="24"/>
                <w:szCs w:val="24"/>
              </w:rPr>
              <w:t>局级项目</w:t>
            </w:r>
            <w:proofErr w:type="gramEnd"/>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重大</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重点</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一般</w:t>
            </w:r>
            <w:r>
              <w:rPr>
                <w:rFonts w:ascii="仿宋" w:eastAsia="仿宋" w:hAnsi="仿宋" w:cs="仿宋" w:hint="eastAsia"/>
                <w:kern w:val="0"/>
                <w:sz w:val="24"/>
                <w:szCs w:val="24"/>
              </w:rPr>
              <w:t>、</w:t>
            </w:r>
            <w:r>
              <w:rPr>
                <w:rFonts w:ascii="仿宋" w:eastAsia="仿宋" w:hAnsi="仿宋" w:cs="仿宋"/>
                <w:kern w:val="0"/>
                <w:sz w:val="24"/>
                <w:szCs w:val="24"/>
              </w:rPr>
              <w:t>其他</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val="restart"/>
            <w:tcBorders>
              <w:top w:val="single" w:sz="4" w:space="0" w:color="000000"/>
              <w:left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bCs/>
                <w:kern w:val="0"/>
                <w:sz w:val="24"/>
                <w:szCs w:val="24"/>
              </w:rPr>
              <w:t>7</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bCs/>
                <w:kern w:val="0"/>
                <w:sz w:val="24"/>
                <w:szCs w:val="24"/>
              </w:rPr>
              <w:t>校级项目</w:t>
            </w: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重点</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8</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vMerge/>
            <w:tcBorders>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kern w:val="0"/>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kern w:val="0"/>
                <w:sz w:val="24"/>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其他</w:t>
            </w:r>
          </w:p>
        </w:tc>
        <w:tc>
          <w:tcPr>
            <w:tcW w:w="1467" w:type="dxa"/>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r>
      <w:tr w:rsidR="004B621F" w:rsidTr="00932F3F">
        <w:trPr>
          <w:trHeight w:val="112"/>
          <w:jc w:val="center"/>
        </w:trPr>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bCs/>
                <w:kern w:val="0"/>
                <w:sz w:val="24"/>
                <w:szCs w:val="24"/>
              </w:rPr>
            </w:pPr>
            <w:r w:rsidRPr="008C7501">
              <w:rPr>
                <w:rFonts w:ascii="仿宋" w:eastAsia="仿宋" w:hAnsi="仿宋" w:cs="仿宋" w:hint="eastAsia"/>
                <w:bCs/>
                <w:kern w:val="0"/>
                <w:sz w:val="24"/>
                <w:szCs w:val="24"/>
              </w:rPr>
              <w:t>8</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仿宋" w:eastAsia="仿宋" w:hAnsi="仿宋" w:cs="仿宋"/>
                <w:kern w:val="0"/>
                <w:sz w:val="24"/>
                <w:szCs w:val="24"/>
              </w:rPr>
            </w:pPr>
            <w:r w:rsidRPr="008C7501">
              <w:rPr>
                <w:rFonts w:ascii="仿宋" w:eastAsia="仿宋" w:hAnsi="仿宋" w:cs="仿宋" w:hint="eastAsia"/>
                <w:bCs/>
                <w:kern w:val="0"/>
                <w:sz w:val="24"/>
                <w:szCs w:val="24"/>
              </w:rPr>
              <w:t>横向课题</w:t>
            </w:r>
          </w:p>
        </w:tc>
        <w:tc>
          <w:tcPr>
            <w:tcW w:w="412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B621F" w:rsidRDefault="004B621F" w:rsidP="00932F3F">
            <w:pPr>
              <w:jc w:val="center"/>
              <w:rPr>
                <w:rFonts w:ascii="仿宋_GB2312" w:hAnsi="宋体"/>
                <w:sz w:val="24"/>
              </w:rPr>
            </w:pPr>
            <w:r>
              <w:rPr>
                <w:rFonts w:ascii="仿宋_GB2312" w:hAnsi="宋体" w:hint="eastAsia"/>
                <w:sz w:val="24"/>
              </w:rPr>
              <w:t>按到账经费金额计算，每万元计5分</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B621F" w:rsidRDefault="004B621F" w:rsidP="00932F3F">
            <w:pPr>
              <w:jc w:val="center"/>
              <w:rPr>
                <w:rFonts w:ascii="仿宋_GB2312" w:hAnsi="宋体"/>
                <w:sz w:val="24"/>
              </w:rPr>
            </w:pPr>
          </w:p>
        </w:tc>
      </w:tr>
      <w:tr w:rsidR="004B621F" w:rsidTr="00932F3F">
        <w:trPr>
          <w:trHeight w:val="116"/>
          <w:jc w:val="center"/>
        </w:trPr>
        <w:tc>
          <w:tcPr>
            <w:tcW w:w="81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left"/>
              <w:textAlignment w:val="center"/>
              <w:rPr>
                <w:rFonts w:ascii="仿宋" w:eastAsia="仿宋" w:hAnsi="仿宋" w:cs="仿宋"/>
                <w:kern w:val="0"/>
                <w:sz w:val="24"/>
                <w:szCs w:val="24"/>
              </w:rPr>
            </w:pPr>
            <w:r>
              <w:rPr>
                <w:rFonts w:ascii="仿宋_GB2312" w:hAnsi="宋体" w:hint="eastAsia"/>
                <w:sz w:val="24"/>
                <w:szCs w:val="22"/>
              </w:rPr>
              <w:t>注：纵向科研项目按立项30%、</w:t>
            </w:r>
            <w:proofErr w:type="gramStart"/>
            <w:r>
              <w:rPr>
                <w:rFonts w:ascii="仿宋_GB2312" w:hAnsi="宋体" w:hint="eastAsia"/>
                <w:sz w:val="24"/>
                <w:szCs w:val="22"/>
              </w:rPr>
              <w:t>结项</w:t>
            </w:r>
            <w:proofErr w:type="gramEnd"/>
            <w:r>
              <w:rPr>
                <w:rFonts w:ascii="仿宋_GB2312" w:hAnsi="宋体" w:hint="eastAsia"/>
                <w:sz w:val="24"/>
                <w:szCs w:val="22"/>
              </w:rPr>
              <w:t>70%计算。</w:t>
            </w:r>
          </w:p>
        </w:tc>
      </w:tr>
    </w:tbl>
    <w:p w:rsidR="004B621F" w:rsidRPr="008C7501" w:rsidRDefault="004B621F" w:rsidP="004B621F">
      <w:pPr>
        <w:tabs>
          <w:tab w:val="left" w:pos="0"/>
          <w:tab w:val="left" w:pos="2673"/>
          <w:tab w:val="left" w:pos="3861"/>
          <w:tab w:val="left" w:pos="4566"/>
          <w:tab w:val="left" w:pos="5706"/>
          <w:tab w:val="left" w:pos="6615"/>
        </w:tabs>
        <w:spacing w:beforeLines="50" w:before="217" w:afterLines="50" w:after="217"/>
        <w:jc w:val="center"/>
        <w:rPr>
          <w:rFonts w:ascii="黑体" w:eastAsia="黑体" w:hAnsi="黑体"/>
          <w:kern w:val="0"/>
          <w:sz w:val="24"/>
          <w:szCs w:val="24"/>
        </w:rPr>
      </w:pPr>
      <w:r w:rsidRPr="008C7501">
        <w:rPr>
          <w:rFonts w:ascii="黑体" w:eastAsia="黑体" w:hAnsi="黑体" w:cs="仿宋" w:hint="eastAsia"/>
          <w:kern w:val="0"/>
          <w:sz w:val="24"/>
          <w:szCs w:val="24"/>
        </w:rPr>
        <w:t>表7</w:t>
      </w:r>
      <w:r w:rsidRPr="008C7501">
        <w:rPr>
          <w:rFonts w:ascii="黑体" w:eastAsia="黑体" w:hAnsi="黑体" w:cs="仿宋"/>
          <w:kern w:val="0"/>
          <w:sz w:val="24"/>
          <w:szCs w:val="24"/>
        </w:rPr>
        <w:t xml:space="preserve"> </w:t>
      </w:r>
      <w:r w:rsidRPr="008C7501">
        <w:rPr>
          <w:rFonts w:ascii="黑体" w:eastAsia="黑体" w:hAnsi="黑体" w:cs="仿宋" w:hint="eastAsia"/>
          <w:kern w:val="0"/>
          <w:sz w:val="24"/>
          <w:szCs w:val="24"/>
        </w:rPr>
        <w:t>科研奖励工作量折算标准</w:t>
      </w:r>
    </w:p>
    <w:tbl>
      <w:tblPr>
        <w:tblW w:w="841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28"/>
        <w:gridCol w:w="3687"/>
        <w:gridCol w:w="1206"/>
        <w:gridCol w:w="988"/>
        <w:gridCol w:w="851"/>
      </w:tblGrid>
      <w:tr w:rsidR="004B621F" w:rsidTr="00932F3F">
        <w:trPr>
          <w:trHeight w:val="90"/>
        </w:trPr>
        <w:tc>
          <w:tcPr>
            <w:tcW w:w="758" w:type="dxa"/>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序号</w:t>
            </w:r>
          </w:p>
        </w:tc>
        <w:tc>
          <w:tcPr>
            <w:tcW w:w="928" w:type="dxa"/>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bCs/>
                <w:kern w:val="0"/>
                <w:sz w:val="24"/>
                <w:szCs w:val="24"/>
              </w:rPr>
              <w:t>级别</w:t>
            </w:r>
          </w:p>
        </w:tc>
        <w:tc>
          <w:tcPr>
            <w:tcW w:w="3687" w:type="dxa"/>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bCs/>
                <w:kern w:val="0"/>
                <w:sz w:val="24"/>
                <w:szCs w:val="24"/>
              </w:rPr>
              <w:t>类别</w:t>
            </w:r>
          </w:p>
        </w:tc>
        <w:tc>
          <w:tcPr>
            <w:tcW w:w="1206" w:type="dxa"/>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获奖等级</w:t>
            </w:r>
          </w:p>
        </w:tc>
        <w:tc>
          <w:tcPr>
            <w:tcW w:w="988" w:type="dxa"/>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bCs/>
                <w:kern w:val="0"/>
                <w:sz w:val="24"/>
                <w:szCs w:val="24"/>
              </w:rPr>
              <w:t>分值</w:t>
            </w:r>
          </w:p>
        </w:tc>
        <w:tc>
          <w:tcPr>
            <w:tcW w:w="851" w:type="dxa"/>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bCs/>
                <w:kern w:val="0"/>
                <w:sz w:val="24"/>
                <w:szCs w:val="24"/>
              </w:rPr>
              <w:t>备注</w:t>
            </w:r>
          </w:p>
        </w:tc>
      </w:tr>
      <w:tr w:rsidR="004B621F" w:rsidTr="00932F3F">
        <w:trPr>
          <w:trHeight w:val="90"/>
        </w:trPr>
        <w:tc>
          <w:tcPr>
            <w:tcW w:w="758" w:type="dxa"/>
            <w:vMerge w:val="restart"/>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1</w:t>
            </w:r>
          </w:p>
        </w:tc>
        <w:tc>
          <w:tcPr>
            <w:tcW w:w="928" w:type="dxa"/>
            <w:vMerge w:val="restart"/>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国家级奖项</w:t>
            </w:r>
          </w:p>
        </w:tc>
        <w:tc>
          <w:tcPr>
            <w:tcW w:w="3687" w:type="dxa"/>
            <w:vMerge w:val="restart"/>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国家自然科学奖、国家技术发明奖、国家科技进步奖</w:t>
            </w: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一等奖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10000</w:t>
            </w:r>
          </w:p>
        </w:tc>
        <w:tc>
          <w:tcPr>
            <w:tcW w:w="851" w:type="dxa"/>
            <w:shd w:val="clear" w:color="auto" w:fill="auto"/>
            <w:vAlign w:val="center"/>
          </w:tcPr>
          <w:p w:rsidR="004B621F" w:rsidRDefault="004B621F" w:rsidP="00932F3F">
            <w:pPr>
              <w:jc w:val="center"/>
              <w:rPr>
                <w:rFonts w:ascii="宋体" w:eastAsia="宋体" w:hAnsi="宋体"/>
                <w:sz w:val="24"/>
                <w:szCs w:val="24"/>
              </w:rPr>
            </w:pPr>
          </w:p>
        </w:tc>
      </w:tr>
      <w:tr w:rsidR="004B621F" w:rsidTr="00932F3F">
        <w:trPr>
          <w:trHeight w:val="90"/>
        </w:trPr>
        <w:tc>
          <w:tcPr>
            <w:tcW w:w="758" w:type="dxa"/>
            <w:vMerge/>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928" w:type="dxa"/>
            <w:vMerge/>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c>
          <w:tcPr>
            <w:tcW w:w="3687" w:type="dxa"/>
            <w:vMerge/>
            <w:shd w:val="clear" w:color="auto" w:fill="auto"/>
            <w:vAlign w:val="center"/>
          </w:tcPr>
          <w:p w:rsidR="004B621F" w:rsidRDefault="004B621F" w:rsidP="00932F3F">
            <w:pPr>
              <w:jc w:val="left"/>
              <w:rPr>
                <w:rFonts w:ascii="仿宋_GB2312" w:hAnsi="宋体" w:cs="仿宋_GB2312"/>
                <w:sz w:val="24"/>
                <w:szCs w:val="24"/>
              </w:rPr>
            </w:pP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二等奖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5000</w:t>
            </w:r>
          </w:p>
        </w:tc>
        <w:tc>
          <w:tcPr>
            <w:tcW w:w="851" w:type="dxa"/>
            <w:shd w:val="clear" w:color="auto" w:fill="auto"/>
            <w:vAlign w:val="center"/>
          </w:tcPr>
          <w:p w:rsidR="004B621F" w:rsidRDefault="004B621F" w:rsidP="00932F3F">
            <w:pPr>
              <w:jc w:val="center"/>
              <w:rPr>
                <w:rFonts w:ascii="仿宋_GB2312" w:hAnsi="宋体" w:cs="仿宋_GB2312"/>
                <w:sz w:val="24"/>
                <w:szCs w:val="24"/>
              </w:rPr>
            </w:pPr>
          </w:p>
        </w:tc>
      </w:tr>
      <w:tr w:rsidR="004B621F" w:rsidTr="00932F3F">
        <w:trPr>
          <w:trHeight w:val="90"/>
        </w:trPr>
        <w:tc>
          <w:tcPr>
            <w:tcW w:w="758" w:type="dxa"/>
            <w:vMerge w:val="restart"/>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2</w:t>
            </w:r>
          </w:p>
        </w:tc>
        <w:tc>
          <w:tcPr>
            <w:tcW w:w="928" w:type="dxa"/>
            <w:vMerge/>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c>
          <w:tcPr>
            <w:tcW w:w="3687" w:type="dxa"/>
            <w:vMerge w:val="restart"/>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教育部颁发的高等学校人文社会科学研究优秀成果奖</w:t>
            </w: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一等奖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2000</w:t>
            </w:r>
          </w:p>
        </w:tc>
        <w:tc>
          <w:tcPr>
            <w:tcW w:w="851" w:type="dxa"/>
            <w:shd w:val="clear" w:color="auto" w:fill="auto"/>
            <w:vAlign w:val="center"/>
          </w:tcPr>
          <w:p w:rsidR="004B621F" w:rsidRDefault="004B621F" w:rsidP="00932F3F">
            <w:pPr>
              <w:jc w:val="center"/>
              <w:rPr>
                <w:rFonts w:ascii="仿宋_GB2312" w:hAnsi="宋体" w:cs="仿宋_GB2312"/>
                <w:sz w:val="24"/>
                <w:szCs w:val="24"/>
              </w:rPr>
            </w:pPr>
          </w:p>
        </w:tc>
      </w:tr>
      <w:tr w:rsidR="004B621F" w:rsidTr="00932F3F">
        <w:trPr>
          <w:trHeight w:val="90"/>
        </w:trPr>
        <w:tc>
          <w:tcPr>
            <w:tcW w:w="758" w:type="dxa"/>
            <w:vMerge/>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928" w:type="dxa"/>
            <w:vMerge/>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c>
          <w:tcPr>
            <w:tcW w:w="3687" w:type="dxa"/>
            <w:vMerge/>
            <w:shd w:val="clear" w:color="auto" w:fill="auto"/>
            <w:vAlign w:val="center"/>
          </w:tcPr>
          <w:p w:rsidR="004B621F" w:rsidRDefault="004B621F" w:rsidP="00932F3F">
            <w:pPr>
              <w:jc w:val="left"/>
              <w:rPr>
                <w:rFonts w:ascii="仿宋_GB2312" w:hAnsi="宋体" w:cs="仿宋_GB2312"/>
                <w:sz w:val="24"/>
                <w:szCs w:val="24"/>
              </w:rPr>
            </w:pP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二等奖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1500</w:t>
            </w:r>
          </w:p>
        </w:tc>
        <w:tc>
          <w:tcPr>
            <w:tcW w:w="851" w:type="dxa"/>
            <w:shd w:val="clear" w:color="auto" w:fill="auto"/>
            <w:vAlign w:val="center"/>
          </w:tcPr>
          <w:p w:rsidR="004B621F" w:rsidRDefault="004B621F" w:rsidP="00932F3F">
            <w:pPr>
              <w:jc w:val="center"/>
              <w:rPr>
                <w:rFonts w:ascii="仿宋_GB2312" w:hAnsi="宋体" w:cs="仿宋_GB2312"/>
                <w:sz w:val="24"/>
                <w:szCs w:val="24"/>
              </w:rPr>
            </w:pPr>
          </w:p>
        </w:tc>
      </w:tr>
      <w:tr w:rsidR="004B621F" w:rsidTr="00932F3F">
        <w:trPr>
          <w:trHeight w:val="90"/>
        </w:trPr>
        <w:tc>
          <w:tcPr>
            <w:tcW w:w="758" w:type="dxa"/>
            <w:vMerge/>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928" w:type="dxa"/>
            <w:vMerge/>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c>
          <w:tcPr>
            <w:tcW w:w="3687" w:type="dxa"/>
            <w:vMerge/>
            <w:shd w:val="clear" w:color="auto" w:fill="auto"/>
            <w:vAlign w:val="center"/>
          </w:tcPr>
          <w:p w:rsidR="004B621F" w:rsidRDefault="004B621F" w:rsidP="00932F3F">
            <w:pPr>
              <w:jc w:val="left"/>
              <w:rPr>
                <w:rFonts w:ascii="仿宋_GB2312" w:hAnsi="宋体" w:cs="仿宋_GB2312"/>
                <w:sz w:val="24"/>
                <w:szCs w:val="24"/>
              </w:rPr>
            </w:pP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三等奖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1000</w:t>
            </w:r>
          </w:p>
        </w:tc>
        <w:tc>
          <w:tcPr>
            <w:tcW w:w="851" w:type="dxa"/>
            <w:shd w:val="clear" w:color="auto" w:fill="auto"/>
            <w:vAlign w:val="center"/>
          </w:tcPr>
          <w:p w:rsidR="004B621F" w:rsidRDefault="004B621F" w:rsidP="00932F3F">
            <w:pPr>
              <w:jc w:val="center"/>
              <w:rPr>
                <w:rFonts w:ascii="仿宋_GB2312" w:hAnsi="宋体" w:cs="仿宋_GB2312"/>
                <w:sz w:val="24"/>
                <w:szCs w:val="24"/>
              </w:rPr>
            </w:pPr>
          </w:p>
        </w:tc>
      </w:tr>
      <w:tr w:rsidR="004B621F" w:rsidTr="00932F3F">
        <w:trPr>
          <w:trHeight w:val="90"/>
        </w:trPr>
        <w:tc>
          <w:tcPr>
            <w:tcW w:w="758" w:type="dxa"/>
            <w:vMerge w:val="restart"/>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3</w:t>
            </w:r>
          </w:p>
        </w:tc>
        <w:tc>
          <w:tcPr>
            <w:tcW w:w="928" w:type="dxa"/>
            <w:vMerge w:val="restart"/>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省部级奖项</w:t>
            </w:r>
          </w:p>
        </w:tc>
        <w:tc>
          <w:tcPr>
            <w:tcW w:w="3687" w:type="dxa"/>
            <w:vMerge w:val="restart"/>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国务院各部委和陕西省政府名义颁发的科学技术奖、人文社会科学研究成果奖</w:t>
            </w: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一等奖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800</w:t>
            </w:r>
          </w:p>
        </w:tc>
        <w:tc>
          <w:tcPr>
            <w:tcW w:w="851" w:type="dxa"/>
            <w:shd w:val="clear" w:color="auto" w:fill="auto"/>
            <w:vAlign w:val="center"/>
          </w:tcPr>
          <w:p w:rsidR="004B621F" w:rsidRDefault="004B621F" w:rsidP="00932F3F">
            <w:pPr>
              <w:jc w:val="center"/>
              <w:rPr>
                <w:rFonts w:ascii="仿宋_GB2312" w:hAnsi="宋体" w:cs="仿宋_GB2312"/>
                <w:sz w:val="24"/>
                <w:szCs w:val="24"/>
              </w:rPr>
            </w:pPr>
          </w:p>
        </w:tc>
      </w:tr>
      <w:tr w:rsidR="004B621F" w:rsidTr="00932F3F">
        <w:trPr>
          <w:trHeight w:val="90"/>
        </w:trPr>
        <w:tc>
          <w:tcPr>
            <w:tcW w:w="758" w:type="dxa"/>
            <w:vMerge/>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928" w:type="dxa"/>
            <w:vMerge/>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c>
          <w:tcPr>
            <w:tcW w:w="3687" w:type="dxa"/>
            <w:vMerge/>
            <w:shd w:val="clear" w:color="auto" w:fill="auto"/>
            <w:vAlign w:val="center"/>
          </w:tcPr>
          <w:p w:rsidR="004B621F" w:rsidRDefault="004B621F" w:rsidP="00932F3F">
            <w:pPr>
              <w:jc w:val="left"/>
              <w:rPr>
                <w:rFonts w:ascii="仿宋_GB2312" w:hAnsi="宋体" w:cs="仿宋_GB2312"/>
                <w:sz w:val="24"/>
                <w:szCs w:val="24"/>
              </w:rPr>
            </w:pP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二等奖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400</w:t>
            </w:r>
          </w:p>
        </w:tc>
        <w:tc>
          <w:tcPr>
            <w:tcW w:w="851" w:type="dxa"/>
            <w:shd w:val="clear" w:color="auto" w:fill="auto"/>
            <w:vAlign w:val="center"/>
          </w:tcPr>
          <w:p w:rsidR="004B621F" w:rsidRDefault="004B621F" w:rsidP="00932F3F">
            <w:pPr>
              <w:jc w:val="center"/>
              <w:rPr>
                <w:rFonts w:ascii="仿宋_GB2312" w:hAnsi="宋体" w:cs="仿宋_GB2312"/>
                <w:sz w:val="24"/>
                <w:szCs w:val="24"/>
              </w:rPr>
            </w:pPr>
          </w:p>
        </w:tc>
      </w:tr>
      <w:tr w:rsidR="004B621F" w:rsidTr="00932F3F">
        <w:trPr>
          <w:trHeight w:val="90"/>
        </w:trPr>
        <w:tc>
          <w:tcPr>
            <w:tcW w:w="758" w:type="dxa"/>
            <w:vMerge/>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928" w:type="dxa"/>
            <w:vMerge/>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c>
          <w:tcPr>
            <w:tcW w:w="3687" w:type="dxa"/>
            <w:vMerge/>
            <w:shd w:val="clear" w:color="auto" w:fill="auto"/>
            <w:vAlign w:val="center"/>
          </w:tcPr>
          <w:p w:rsidR="004B621F" w:rsidRDefault="004B621F" w:rsidP="00932F3F">
            <w:pPr>
              <w:jc w:val="left"/>
              <w:rPr>
                <w:rFonts w:ascii="仿宋_GB2312" w:hAnsi="宋体" w:cs="仿宋_GB2312"/>
                <w:sz w:val="24"/>
                <w:szCs w:val="24"/>
              </w:rPr>
            </w:pP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三等奖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w:t>
            </w:r>
          </w:p>
        </w:tc>
        <w:tc>
          <w:tcPr>
            <w:tcW w:w="851" w:type="dxa"/>
            <w:shd w:val="clear" w:color="auto" w:fill="auto"/>
            <w:vAlign w:val="center"/>
          </w:tcPr>
          <w:p w:rsidR="004B621F" w:rsidRDefault="004B621F" w:rsidP="00932F3F">
            <w:pPr>
              <w:jc w:val="center"/>
              <w:rPr>
                <w:rFonts w:ascii="仿宋_GB2312" w:hAnsi="宋体" w:cs="仿宋_GB2312"/>
                <w:sz w:val="24"/>
                <w:szCs w:val="24"/>
              </w:rPr>
            </w:pPr>
          </w:p>
        </w:tc>
      </w:tr>
      <w:tr w:rsidR="004B621F" w:rsidTr="00932F3F">
        <w:trPr>
          <w:trHeight w:val="90"/>
        </w:trPr>
        <w:tc>
          <w:tcPr>
            <w:tcW w:w="758" w:type="dxa"/>
            <w:vMerge w:val="restart"/>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4</w:t>
            </w:r>
          </w:p>
        </w:tc>
        <w:tc>
          <w:tcPr>
            <w:tcW w:w="928" w:type="dxa"/>
            <w:vMerge/>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c>
          <w:tcPr>
            <w:tcW w:w="3687" w:type="dxa"/>
            <w:vMerge w:val="restart"/>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西安市政府名义</w:t>
            </w:r>
            <w:r>
              <w:rPr>
                <w:rFonts w:ascii="仿宋_GB2312" w:hAnsi="宋体" w:cs="仿宋_GB2312" w:hint="eastAsia"/>
                <w:kern w:val="0"/>
                <w:sz w:val="24"/>
                <w:szCs w:val="24"/>
              </w:rPr>
              <w:t>、</w:t>
            </w:r>
            <w:r>
              <w:rPr>
                <w:rFonts w:ascii="仿宋_GB2312" w:hAnsi="宋体" w:cs="仿宋_GB2312"/>
                <w:kern w:val="0"/>
                <w:sz w:val="24"/>
                <w:szCs w:val="24"/>
              </w:rPr>
              <w:t>中国体育科学学会颁布的科学技术奖、人文社会科学研究成果奖</w:t>
            </w: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一等奖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300</w:t>
            </w:r>
          </w:p>
        </w:tc>
        <w:tc>
          <w:tcPr>
            <w:tcW w:w="851" w:type="dxa"/>
            <w:shd w:val="clear" w:color="auto" w:fill="auto"/>
            <w:vAlign w:val="center"/>
          </w:tcPr>
          <w:p w:rsidR="004B621F" w:rsidRDefault="004B621F" w:rsidP="00932F3F">
            <w:pPr>
              <w:jc w:val="center"/>
              <w:rPr>
                <w:rFonts w:ascii="仿宋_GB2312" w:hAnsi="宋体" w:cs="仿宋_GB2312"/>
                <w:sz w:val="24"/>
                <w:szCs w:val="24"/>
              </w:rPr>
            </w:pPr>
          </w:p>
        </w:tc>
      </w:tr>
      <w:tr w:rsidR="004B621F" w:rsidTr="00932F3F">
        <w:trPr>
          <w:trHeight w:val="90"/>
        </w:trPr>
        <w:tc>
          <w:tcPr>
            <w:tcW w:w="758" w:type="dxa"/>
            <w:vMerge/>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928" w:type="dxa"/>
            <w:vMerge/>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c>
          <w:tcPr>
            <w:tcW w:w="3687" w:type="dxa"/>
            <w:vMerge/>
            <w:shd w:val="clear" w:color="auto" w:fill="auto"/>
            <w:vAlign w:val="center"/>
          </w:tcPr>
          <w:p w:rsidR="004B621F" w:rsidRDefault="004B621F" w:rsidP="00932F3F">
            <w:pPr>
              <w:jc w:val="left"/>
              <w:rPr>
                <w:rFonts w:ascii="仿宋_GB2312" w:hAnsi="宋体" w:cs="仿宋_GB2312"/>
                <w:sz w:val="24"/>
                <w:szCs w:val="24"/>
              </w:rPr>
            </w:pP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二等奖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w:t>
            </w:r>
          </w:p>
        </w:tc>
        <w:tc>
          <w:tcPr>
            <w:tcW w:w="851" w:type="dxa"/>
            <w:shd w:val="clear" w:color="auto" w:fill="auto"/>
            <w:vAlign w:val="center"/>
          </w:tcPr>
          <w:p w:rsidR="004B621F" w:rsidRDefault="004B621F" w:rsidP="00932F3F">
            <w:pPr>
              <w:jc w:val="center"/>
              <w:rPr>
                <w:rFonts w:ascii="仿宋_GB2312" w:hAnsi="宋体" w:cs="仿宋_GB2312"/>
                <w:sz w:val="24"/>
                <w:szCs w:val="24"/>
              </w:rPr>
            </w:pPr>
          </w:p>
        </w:tc>
      </w:tr>
      <w:tr w:rsidR="004B621F" w:rsidTr="00932F3F">
        <w:trPr>
          <w:trHeight w:val="90"/>
        </w:trPr>
        <w:tc>
          <w:tcPr>
            <w:tcW w:w="758" w:type="dxa"/>
            <w:vMerge/>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p>
        </w:tc>
        <w:tc>
          <w:tcPr>
            <w:tcW w:w="928" w:type="dxa"/>
            <w:vMerge/>
            <w:shd w:val="clear" w:color="auto" w:fill="auto"/>
            <w:vAlign w:val="center"/>
          </w:tcPr>
          <w:p w:rsidR="004B621F" w:rsidRDefault="004B621F" w:rsidP="00932F3F">
            <w:pPr>
              <w:widowControl/>
              <w:jc w:val="center"/>
              <w:textAlignment w:val="center"/>
              <w:rPr>
                <w:rFonts w:ascii="仿宋" w:eastAsia="仿宋" w:hAnsi="仿宋" w:cs="仿宋"/>
                <w:kern w:val="0"/>
                <w:sz w:val="24"/>
                <w:szCs w:val="24"/>
              </w:rPr>
            </w:pPr>
          </w:p>
        </w:tc>
        <w:tc>
          <w:tcPr>
            <w:tcW w:w="3687" w:type="dxa"/>
            <w:vMerge/>
            <w:shd w:val="clear" w:color="auto" w:fill="auto"/>
            <w:vAlign w:val="center"/>
          </w:tcPr>
          <w:p w:rsidR="004B621F" w:rsidRDefault="004B621F" w:rsidP="00932F3F">
            <w:pPr>
              <w:jc w:val="left"/>
              <w:rPr>
                <w:rFonts w:ascii="仿宋_GB2312" w:hAnsi="宋体" w:cs="仿宋_GB2312"/>
                <w:sz w:val="24"/>
                <w:szCs w:val="24"/>
              </w:rPr>
            </w:pP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三等奖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851" w:type="dxa"/>
            <w:shd w:val="clear" w:color="auto" w:fill="auto"/>
            <w:vAlign w:val="center"/>
          </w:tcPr>
          <w:p w:rsidR="004B621F" w:rsidRDefault="004B621F" w:rsidP="00932F3F">
            <w:pPr>
              <w:jc w:val="center"/>
              <w:rPr>
                <w:rFonts w:ascii="仿宋_GB2312" w:hAnsi="宋体" w:cs="仿宋_GB2312"/>
                <w:sz w:val="24"/>
                <w:szCs w:val="24"/>
              </w:rPr>
            </w:pPr>
          </w:p>
        </w:tc>
      </w:tr>
      <w:tr w:rsidR="004B621F" w:rsidTr="00932F3F">
        <w:trPr>
          <w:trHeight w:val="90"/>
        </w:trPr>
        <w:tc>
          <w:tcPr>
            <w:tcW w:w="758" w:type="dxa"/>
            <w:vMerge w:val="restart"/>
            <w:shd w:val="clear" w:color="auto" w:fill="auto"/>
            <w:vAlign w:val="center"/>
          </w:tcPr>
          <w:p w:rsidR="004B621F" w:rsidRDefault="004B621F" w:rsidP="00932F3F">
            <w:pPr>
              <w:jc w:val="center"/>
              <w:rPr>
                <w:rFonts w:ascii="仿宋_GB2312" w:hAnsi="宋体" w:cs="仿宋_GB2312"/>
                <w:b/>
                <w:bCs/>
                <w:sz w:val="24"/>
                <w:szCs w:val="24"/>
              </w:rPr>
            </w:pPr>
            <w:r>
              <w:rPr>
                <w:rFonts w:ascii="仿宋_GB2312" w:hAnsi="宋体" w:cs="仿宋_GB2312" w:hint="eastAsia"/>
                <w:b/>
                <w:bCs/>
                <w:sz w:val="24"/>
                <w:szCs w:val="24"/>
              </w:rPr>
              <w:t>5</w:t>
            </w:r>
          </w:p>
        </w:tc>
        <w:tc>
          <w:tcPr>
            <w:tcW w:w="928" w:type="dxa"/>
            <w:vMerge w:val="restart"/>
            <w:shd w:val="clear" w:color="auto" w:fill="auto"/>
            <w:vAlign w:val="center"/>
          </w:tcPr>
          <w:p w:rsidR="004B621F" w:rsidRDefault="004B621F" w:rsidP="00932F3F">
            <w:pPr>
              <w:jc w:val="center"/>
              <w:rPr>
                <w:rFonts w:ascii="仿宋" w:eastAsia="仿宋" w:hAnsi="仿宋" w:cs="仿宋"/>
                <w:kern w:val="0"/>
                <w:sz w:val="24"/>
                <w:szCs w:val="24"/>
              </w:rPr>
            </w:pPr>
            <w:r>
              <w:rPr>
                <w:rFonts w:ascii="仿宋" w:eastAsia="仿宋" w:hAnsi="仿宋" w:cs="仿宋"/>
                <w:kern w:val="0"/>
                <w:sz w:val="24"/>
                <w:szCs w:val="24"/>
              </w:rPr>
              <w:t>其他</w:t>
            </w:r>
          </w:p>
          <w:p w:rsidR="004B621F" w:rsidRDefault="004B621F" w:rsidP="00932F3F">
            <w:pPr>
              <w:jc w:val="center"/>
              <w:rPr>
                <w:rFonts w:ascii="仿宋_GB2312" w:hAnsi="宋体" w:cs="仿宋_GB2312"/>
                <w:sz w:val="24"/>
                <w:szCs w:val="24"/>
              </w:rPr>
            </w:pPr>
            <w:r>
              <w:rPr>
                <w:rFonts w:ascii="仿宋" w:eastAsia="仿宋" w:hAnsi="仿宋" w:cs="仿宋"/>
                <w:kern w:val="0"/>
                <w:sz w:val="24"/>
                <w:szCs w:val="24"/>
              </w:rPr>
              <w:t>奖项</w:t>
            </w:r>
          </w:p>
        </w:tc>
        <w:tc>
          <w:tcPr>
            <w:tcW w:w="3687" w:type="dxa"/>
            <w:vMerge w:val="restart"/>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省高教工委、省教育厅名义颁布的高校科学技术奖、人文社会科学研究成果奖</w:t>
            </w: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一等奖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w:t>
            </w:r>
          </w:p>
        </w:tc>
        <w:tc>
          <w:tcPr>
            <w:tcW w:w="851" w:type="dxa"/>
            <w:shd w:val="clear" w:color="auto" w:fill="auto"/>
            <w:vAlign w:val="center"/>
          </w:tcPr>
          <w:p w:rsidR="004B621F" w:rsidRDefault="004B621F" w:rsidP="00932F3F">
            <w:pPr>
              <w:jc w:val="center"/>
              <w:rPr>
                <w:rFonts w:ascii="宋体" w:eastAsia="宋体" w:hAnsi="宋体"/>
                <w:sz w:val="24"/>
                <w:szCs w:val="24"/>
              </w:rPr>
            </w:pPr>
          </w:p>
        </w:tc>
      </w:tr>
      <w:tr w:rsidR="004B621F" w:rsidTr="00932F3F">
        <w:trPr>
          <w:trHeight w:val="90"/>
        </w:trPr>
        <w:tc>
          <w:tcPr>
            <w:tcW w:w="758" w:type="dxa"/>
            <w:vMerge/>
            <w:shd w:val="clear" w:color="auto" w:fill="auto"/>
            <w:vAlign w:val="center"/>
          </w:tcPr>
          <w:p w:rsidR="004B621F" w:rsidRDefault="004B621F" w:rsidP="00932F3F">
            <w:pPr>
              <w:jc w:val="center"/>
              <w:rPr>
                <w:rFonts w:ascii="仿宋_GB2312" w:hAnsi="宋体" w:cs="仿宋_GB2312"/>
                <w:b/>
                <w:bCs/>
                <w:sz w:val="24"/>
                <w:szCs w:val="24"/>
              </w:rPr>
            </w:pPr>
          </w:p>
        </w:tc>
        <w:tc>
          <w:tcPr>
            <w:tcW w:w="928" w:type="dxa"/>
            <w:vMerge/>
            <w:shd w:val="clear" w:color="auto" w:fill="auto"/>
            <w:vAlign w:val="center"/>
          </w:tcPr>
          <w:p w:rsidR="004B621F" w:rsidRDefault="004B621F" w:rsidP="00932F3F">
            <w:pPr>
              <w:jc w:val="center"/>
              <w:rPr>
                <w:rFonts w:ascii="仿宋_GB2312" w:hAnsi="宋体" w:cs="仿宋_GB2312"/>
                <w:sz w:val="24"/>
                <w:szCs w:val="24"/>
              </w:rPr>
            </w:pPr>
          </w:p>
        </w:tc>
        <w:tc>
          <w:tcPr>
            <w:tcW w:w="3687" w:type="dxa"/>
            <w:vMerge/>
            <w:shd w:val="clear" w:color="auto" w:fill="auto"/>
            <w:vAlign w:val="center"/>
          </w:tcPr>
          <w:p w:rsidR="004B621F" w:rsidRDefault="004B621F" w:rsidP="00932F3F">
            <w:pPr>
              <w:jc w:val="center"/>
              <w:rPr>
                <w:rFonts w:ascii="仿宋_GB2312" w:hAnsi="宋体" w:cs="仿宋_GB2312"/>
                <w:sz w:val="24"/>
                <w:szCs w:val="24"/>
              </w:rPr>
            </w:pP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二等奖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851" w:type="dxa"/>
            <w:shd w:val="clear" w:color="auto" w:fill="auto"/>
            <w:vAlign w:val="center"/>
          </w:tcPr>
          <w:p w:rsidR="004B621F" w:rsidRDefault="004B621F" w:rsidP="00932F3F">
            <w:pPr>
              <w:jc w:val="center"/>
              <w:rPr>
                <w:rFonts w:ascii="宋体" w:eastAsia="宋体" w:hAnsi="宋体"/>
                <w:sz w:val="24"/>
                <w:szCs w:val="24"/>
              </w:rPr>
            </w:pPr>
          </w:p>
        </w:tc>
      </w:tr>
      <w:tr w:rsidR="004B621F" w:rsidTr="00932F3F">
        <w:trPr>
          <w:trHeight w:val="90"/>
        </w:trPr>
        <w:tc>
          <w:tcPr>
            <w:tcW w:w="758" w:type="dxa"/>
            <w:vMerge/>
            <w:shd w:val="clear" w:color="auto" w:fill="auto"/>
            <w:vAlign w:val="center"/>
          </w:tcPr>
          <w:p w:rsidR="004B621F" w:rsidRDefault="004B621F" w:rsidP="00932F3F">
            <w:pPr>
              <w:jc w:val="center"/>
              <w:rPr>
                <w:rFonts w:ascii="仿宋_GB2312" w:hAnsi="宋体" w:cs="仿宋_GB2312"/>
                <w:b/>
                <w:bCs/>
                <w:sz w:val="24"/>
                <w:szCs w:val="24"/>
              </w:rPr>
            </w:pPr>
          </w:p>
        </w:tc>
        <w:tc>
          <w:tcPr>
            <w:tcW w:w="928" w:type="dxa"/>
            <w:vMerge/>
            <w:shd w:val="clear" w:color="auto" w:fill="auto"/>
            <w:vAlign w:val="center"/>
          </w:tcPr>
          <w:p w:rsidR="004B621F" w:rsidRDefault="004B621F" w:rsidP="00932F3F">
            <w:pPr>
              <w:jc w:val="center"/>
              <w:rPr>
                <w:rFonts w:ascii="仿宋_GB2312" w:hAnsi="宋体" w:cs="仿宋_GB2312"/>
                <w:sz w:val="24"/>
                <w:szCs w:val="24"/>
              </w:rPr>
            </w:pPr>
          </w:p>
        </w:tc>
        <w:tc>
          <w:tcPr>
            <w:tcW w:w="3687" w:type="dxa"/>
            <w:vMerge/>
            <w:shd w:val="clear" w:color="auto" w:fill="auto"/>
            <w:vAlign w:val="center"/>
          </w:tcPr>
          <w:p w:rsidR="004B621F" w:rsidRDefault="004B621F" w:rsidP="00932F3F">
            <w:pPr>
              <w:jc w:val="center"/>
              <w:rPr>
                <w:rFonts w:ascii="仿宋_GB2312" w:hAnsi="宋体" w:cs="仿宋_GB2312"/>
                <w:sz w:val="24"/>
                <w:szCs w:val="24"/>
              </w:rPr>
            </w:pPr>
          </w:p>
        </w:tc>
        <w:tc>
          <w:tcPr>
            <w:tcW w:w="1206"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三等奖</w:t>
            </w:r>
          </w:p>
        </w:tc>
        <w:tc>
          <w:tcPr>
            <w:tcW w:w="988" w:type="dxa"/>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50</w:t>
            </w:r>
          </w:p>
        </w:tc>
        <w:tc>
          <w:tcPr>
            <w:tcW w:w="851" w:type="dxa"/>
            <w:shd w:val="clear" w:color="auto" w:fill="auto"/>
            <w:vAlign w:val="center"/>
          </w:tcPr>
          <w:p w:rsidR="004B621F" w:rsidRDefault="004B621F" w:rsidP="00932F3F">
            <w:pPr>
              <w:jc w:val="center"/>
              <w:rPr>
                <w:rFonts w:ascii="宋体" w:eastAsia="宋体" w:hAnsi="宋体"/>
                <w:sz w:val="24"/>
                <w:szCs w:val="24"/>
              </w:rPr>
            </w:pPr>
          </w:p>
        </w:tc>
      </w:tr>
    </w:tbl>
    <w:p w:rsidR="004B621F" w:rsidRDefault="004B621F" w:rsidP="004B621F">
      <w:pPr>
        <w:tabs>
          <w:tab w:val="left" w:pos="0"/>
          <w:tab w:val="left" w:pos="2673"/>
          <w:tab w:val="left" w:pos="3861"/>
          <w:tab w:val="left" w:pos="4566"/>
          <w:tab w:val="left" w:pos="5706"/>
          <w:tab w:val="left" w:pos="6615"/>
        </w:tabs>
        <w:jc w:val="center"/>
        <w:rPr>
          <w:rFonts w:ascii="黑体" w:eastAsia="黑体" w:hAnsi="黑体" w:cs="仿宋"/>
          <w:kern w:val="0"/>
          <w:sz w:val="24"/>
          <w:szCs w:val="24"/>
        </w:rPr>
      </w:pPr>
    </w:p>
    <w:p w:rsidR="004B621F" w:rsidRPr="008C7501" w:rsidRDefault="004B621F" w:rsidP="004B621F">
      <w:pPr>
        <w:tabs>
          <w:tab w:val="left" w:pos="0"/>
          <w:tab w:val="left" w:pos="2673"/>
          <w:tab w:val="left" w:pos="3861"/>
          <w:tab w:val="left" w:pos="4566"/>
          <w:tab w:val="left" w:pos="5706"/>
          <w:tab w:val="left" w:pos="6615"/>
        </w:tabs>
        <w:jc w:val="center"/>
        <w:rPr>
          <w:rFonts w:ascii="黑体" w:eastAsia="黑体" w:hAnsi="黑体"/>
          <w:sz w:val="24"/>
          <w:szCs w:val="24"/>
        </w:rPr>
      </w:pPr>
      <w:r w:rsidRPr="008C7501">
        <w:rPr>
          <w:rFonts w:ascii="黑体" w:eastAsia="黑体" w:hAnsi="黑体" w:cs="仿宋" w:hint="eastAsia"/>
          <w:kern w:val="0"/>
          <w:sz w:val="24"/>
          <w:szCs w:val="24"/>
        </w:rPr>
        <w:t>表8</w:t>
      </w:r>
      <w:r w:rsidRPr="008C7501">
        <w:rPr>
          <w:rFonts w:ascii="黑体" w:eastAsia="黑体" w:hAnsi="黑体" w:cs="仿宋"/>
          <w:kern w:val="0"/>
          <w:sz w:val="24"/>
          <w:szCs w:val="24"/>
        </w:rPr>
        <w:t xml:space="preserve"> </w:t>
      </w:r>
      <w:r w:rsidRPr="008C7501">
        <w:rPr>
          <w:rFonts w:ascii="黑体" w:eastAsia="黑体" w:hAnsi="黑体" w:cs="仿宋" w:hint="eastAsia"/>
          <w:kern w:val="0"/>
          <w:sz w:val="24"/>
          <w:szCs w:val="24"/>
        </w:rPr>
        <w:t>论文论著工作量折算标准</w:t>
      </w:r>
    </w:p>
    <w:tbl>
      <w:tblPr>
        <w:tblW w:w="4998" w:type="pct"/>
        <w:tblLook w:val="04A0" w:firstRow="1" w:lastRow="0" w:firstColumn="1" w:lastColumn="0" w:noHBand="0" w:noVBand="1"/>
      </w:tblPr>
      <w:tblGrid>
        <w:gridCol w:w="823"/>
        <w:gridCol w:w="774"/>
        <w:gridCol w:w="5214"/>
        <w:gridCol w:w="926"/>
        <w:gridCol w:w="1319"/>
      </w:tblGrid>
      <w:tr w:rsidR="004B621F" w:rsidTr="00932F3F">
        <w:trPr>
          <w:trHeight w:val="313"/>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黑体" w:eastAsia="黑体" w:hAnsi="宋体" w:cs="黑体"/>
                <w:kern w:val="0"/>
                <w:sz w:val="24"/>
                <w:szCs w:val="24"/>
              </w:rPr>
            </w:pPr>
            <w:r>
              <w:rPr>
                <w:rFonts w:ascii="黑体" w:eastAsia="黑体" w:hAnsi="宋体" w:cs="黑体" w:hint="eastAsia"/>
                <w:kern w:val="0"/>
                <w:sz w:val="24"/>
                <w:szCs w:val="24"/>
              </w:rPr>
              <w:t>序号</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黑体" w:eastAsia="黑体" w:hAnsi="宋体" w:cs="黑体"/>
                <w:kern w:val="0"/>
                <w:sz w:val="24"/>
                <w:szCs w:val="24"/>
              </w:rPr>
            </w:pPr>
            <w:r>
              <w:rPr>
                <w:rFonts w:ascii="黑体" w:eastAsia="黑体" w:hAnsi="宋体" w:cs="黑体" w:hint="eastAsia"/>
                <w:kern w:val="0"/>
                <w:sz w:val="24"/>
                <w:szCs w:val="24"/>
              </w:rPr>
              <w:t>类别</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黑体" w:eastAsia="黑体" w:hAnsi="宋体" w:cs="黑体"/>
                <w:kern w:val="0"/>
                <w:sz w:val="24"/>
                <w:szCs w:val="24"/>
              </w:rPr>
            </w:pPr>
            <w:r>
              <w:rPr>
                <w:rFonts w:ascii="黑体" w:eastAsia="黑体" w:hAnsi="宋体" w:cs="黑体" w:hint="eastAsia"/>
                <w:kern w:val="0"/>
                <w:sz w:val="24"/>
                <w:szCs w:val="24"/>
              </w:rPr>
              <w:t>范围</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黑体" w:eastAsia="黑体" w:hAnsi="宋体" w:cs="黑体"/>
                <w:kern w:val="0"/>
                <w:sz w:val="24"/>
                <w:szCs w:val="24"/>
              </w:rPr>
            </w:pPr>
            <w:r>
              <w:rPr>
                <w:rFonts w:ascii="黑体" w:eastAsia="黑体" w:hAnsi="宋体" w:cs="黑体" w:hint="eastAsia"/>
                <w:kern w:val="0"/>
                <w:sz w:val="24"/>
                <w:szCs w:val="24"/>
              </w:rPr>
              <w:t>分值</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黑体" w:eastAsia="黑体" w:hAnsi="宋体" w:cs="黑体"/>
                <w:kern w:val="0"/>
                <w:sz w:val="24"/>
                <w:szCs w:val="24"/>
              </w:rPr>
            </w:pPr>
            <w:r>
              <w:rPr>
                <w:rFonts w:ascii="黑体" w:eastAsia="黑体" w:hAnsi="宋体" w:cs="黑体" w:hint="eastAsia"/>
                <w:kern w:val="0"/>
                <w:sz w:val="24"/>
                <w:szCs w:val="24"/>
              </w:rPr>
              <w:t>备注</w:t>
            </w:r>
          </w:p>
        </w:tc>
      </w:tr>
      <w:tr w:rsidR="004B621F" w:rsidTr="00932F3F">
        <w:trPr>
          <w:trHeight w:val="313"/>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1</w:t>
            </w:r>
          </w:p>
        </w:tc>
        <w:tc>
          <w:tcPr>
            <w:tcW w:w="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论文</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《体育科学》</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313"/>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2</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被 SCI/SSCI</w:t>
            </w:r>
            <w:r>
              <w:rPr>
                <w:rFonts w:ascii="仿宋_GB2312" w:hAnsi="宋体" w:cs="仿宋_GB2312" w:hint="eastAsia"/>
                <w:kern w:val="0"/>
                <w:sz w:val="24"/>
                <w:szCs w:val="24"/>
              </w:rPr>
              <w:t>源期刊</w:t>
            </w:r>
            <w:r>
              <w:rPr>
                <w:rFonts w:ascii="仿宋_GB2312" w:hAnsi="宋体" w:cs="仿宋_GB2312"/>
                <w:kern w:val="0"/>
                <w:sz w:val="24"/>
                <w:szCs w:val="24"/>
              </w:rPr>
              <w:t>全文收录在一区期刊</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313"/>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3</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奥科会、亚科会大会主报告</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roofErr w:type="gramStart"/>
            <w:r>
              <w:rPr>
                <w:rFonts w:ascii="仿宋_GB2312" w:hAnsi="宋体" w:cs="仿宋_GB2312"/>
                <w:kern w:val="0"/>
                <w:sz w:val="24"/>
                <w:szCs w:val="24"/>
              </w:rPr>
              <w:t>除校领导</w:t>
            </w:r>
            <w:proofErr w:type="gramEnd"/>
          </w:p>
        </w:tc>
      </w:tr>
      <w:tr w:rsidR="004B621F" w:rsidTr="00932F3F">
        <w:trPr>
          <w:trHeight w:val="360"/>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4</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全国体育科学</w:t>
            </w:r>
            <w:proofErr w:type="gramStart"/>
            <w:r>
              <w:rPr>
                <w:rFonts w:ascii="仿宋_GB2312" w:hAnsi="宋体" w:cs="仿宋_GB2312"/>
                <w:kern w:val="0"/>
                <w:sz w:val="24"/>
                <w:szCs w:val="24"/>
              </w:rPr>
              <w:t>大会大会</w:t>
            </w:r>
            <w:proofErr w:type="gramEnd"/>
            <w:r>
              <w:rPr>
                <w:rFonts w:ascii="仿宋_GB2312" w:hAnsi="宋体" w:cs="仿宋_GB2312"/>
                <w:kern w:val="0"/>
                <w:sz w:val="24"/>
                <w:szCs w:val="24"/>
              </w:rPr>
              <w:t>主报告</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roofErr w:type="gramStart"/>
            <w:r>
              <w:rPr>
                <w:rFonts w:ascii="仿宋_GB2312" w:hAnsi="宋体" w:cs="仿宋_GB2312"/>
                <w:kern w:val="0"/>
                <w:sz w:val="24"/>
                <w:szCs w:val="24"/>
              </w:rPr>
              <w:t>除校领导</w:t>
            </w:r>
            <w:proofErr w:type="gramEnd"/>
          </w:p>
        </w:tc>
      </w:tr>
      <w:tr w:rsidR="004B621F" w:rsidTr="00932F3F">
        <w:trPr>
          <w:trHeight w:val="313"/>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5</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CSSCI/CSCD源期刊</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1222"/>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6</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r>
              <w:rPr>
                <w:rFonts w:ascii="仿宋_GB2312" w:hAnsi="宋体" w:cs="仿宋_GB2312"/>
                <w:kern w:val="0"/>
                <w:sz w:val="24"/>
                <w:szCs w:val="24"/>
              </w:rPr>
              <w:t>《新华文摘》、《中国社会科学文摘》、《高等学校文科学术文摘》、《人大复印报刊资料》全文转载论文（不包含各类学术会议综述、译文和介绍性书评）</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kern w:val="0"/>
                <w:sz w:val="24"/>
                <w:szCs w:val="24"/>
              </w:rPr>
            </w:pPr>
            <w:r>
              <w:rPr>
                <w:rFonts w:ascii="仿宋_GB2312" w:hAnsi="宋体" w:cs="仿宋_GB2312"/>
                <w:kern w:val="0"/>
                <w:sz w:val="24"/>
                <w:szCs w:val="24"/>
              </w:rPr>
              <w:t>50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313"/>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7</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被 SCI/SSCI全文收录在</w:t>
            </w:r>
            <w:proofErr w:type="gramStart"/>
            <w:r>
              <w:rPr>
                <w:rFonts w:ascii="仿宋_GB2312" w:hAnsi="宋体" w:cs="仿宋_GB2312"/>
                <w:kern w:val="0"/>
                <w:sz w:val="24"/>
                <w:szCs w:val="24"/>
              </w:rPr>
              <w:t>二区源期刊</w:t>
            </w:r>
            <w:proofErr w:type="gramEnd"/>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313"/>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8</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核心期刊</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30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616"/>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9</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奥科会、亚科会专题报告（</w:t>
            </w:r>
            <w:proofErr w:type="gramStart"/>
            <w:r>
              <w:rPr>
                <w:rFonts w:ascii="仿宋_GB2312" w:hAnsi="宋体" w:cs="仿宋_GB2312"/>
                <w:kern w:val="0"/>
                <w:sz w:val="24"/>
                <w:szCs w:val="24"/>
              </w:rPr>
              <w:t>含分论坛</w:t>
            </w:r>
            <w:proofErr w:type="gramEnd"/>
            <w:r>
              <w:rPr>
                <w:rFonts w:ascii="仿宋_GB2312" w:hAnsi="宋体" w:cs="仿宋_GB2312"/>
                <w:kern w:val="0"/>
                <w:sz w:val="24"/>
                <w:szCs w:val="24"/>
              </w:rPr>
              <w:t>主报告、专题报告）</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616"/>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10</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人民日报、光明日报、新华文摘、中国教育报、中国体育报等理论版</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616"/>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11</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被SCI（E）/SSCI全文收录在</w:t>
            </w:r>
            <w:proofErr w:type="gramStart"/>
            <w:r>
              <w:rPr>
                <w:rFonts w:ascii="仿宋_GB2312" w:hAnsi="宋体" w:cs="仿宋_GB2312"/>
                <w:kern w:val="0"/>
                <w:sz w:val="24"/>
                <w:szCs w:val="24"/>
              </w:rPr>
              <w:t>三、四区</w:t>
            </w:r>
            <w:r>
              <w:rPr>
                <w:rFonts w:ascii="仿宋_GB2312" w:hAnsi="宋体" w:cs="仿宋_GB2312" w:hint="eastAsia"/>
                <w:kern w:val="0"/>
                <w:sz w:val="24"/>
                <w:szCs w:val="24"/>
              </w:rPr>
              <w:t>源</w:t>
            </w:r>
            <w:r>
              <w:rPr>
                <w:rFonts w:ascii="仿宋_GB2312" w:hAnsi="宋体" w:cs="仿宋_GB2312"/>
                <w:kern w:val="0"/>
                <w:sz w:val="24"/>
                <w:szCs w:val="24"/>
              </w:rPr>
              <w:t>期刊</w:t>
            </w:r>
            <w:proofErr w:type="gramEnd"/>
            <w:r>
              <w:rPr>
                <w:rFonts w:ascii="仿宋_GB2312" w:hAnsi="宋体" w:cs="仿宋_GB2312" w:hint="eastAsia"/>
                <w:kern w:val="0"/>
                <w:sz w:val="24"/>
                <w:szCs w:val="24"/>
              </w:rPr>
              <w:t>；</w:t>
            </w:r>
            <w:r>
              <w:rPr>
                <w:rFonts w:ascii="仿宋_GB2312" w:hAnsi="宋体" w:cs="仿宋_GB2312"/>
                <w:kern w:val="0"/>
                <w:sz w:val="24"/>
                <w:szCs w:val="24"/>
              </w:rPr>
              <w:t>被A&amp;HCI/EI</w:t>
            </w:r>
            <w:r>
              <w:rPr>
                <w:rFonts w:ascii="仿宋_GB2312" w:hAnsi="宋体" w:cs="仿宋_GB2312" w:hint="eastAsia"/>
                <w:kern w:val="0"/>
                <w:sz w:val="24"/>
                <w:szCs w:val="24"/>
              </w:rPr>
              <w:t>源</w:t>
            </w:r>
            <w:r>
              <w:rPr>
                <w:rFonts w:ascii="仿宋_GB2312" w:hAnsi="宋体" w:cs="仿宋_GB2312"/>
                <w:kern w:val="0"/>
                <w:sz w:val="24"/>
                <w:szCs w:val="24"/>
              </w:rPr>
              <w:t>期刊全文收录</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616"/>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12</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全国体育科学大会专题报告（</w:t>
            </w:r>
            <w:proofErr w:type="gramStart"/>
            <w:r>
              <w:rPr>
                <w:rFonts w:ascii="仿宋_GB2312" w:hAnsi="宋体" w:cs="仿宋_GB2312"/>
                <w:kern w:val="0"/>
                <w:sz w:val="24"/>
                <w:szCs w:val="24"/>
              </w:rPr>
              <w:t>含分论坛</w:t>
            </w:r>
            <w:proofErr w:type="gramEnd"/>
            <w:r>
              <w:rPr>
                <w:rFonts w:ascii="仿宋_GB2312" w:hAnsi="宋体" w:cs="仿宋_GB2312"/>
                <w:kern w:val="0"/>
                <w:sz w:val="24"/>
                <w:szCs w:val="24"/>
              </w:rPr>
              <w:t>主报告、专题报告）</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313"/>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 w:eastAsia="仿宋" w:hAnsi="仿宋" w:cs="仿宋" w:hint="eastAsia"/>
                <w:b/>
                <w:bCs/>
                <w:kern w:val="0"/>
                <w:sz w:val="24"/>
                <w:szCs w:val="24"/>
              </w:rPr>
              <w:t>13</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仿宋_GB2312" w:hAnsi="宋体" w:cs="仿宋_GB2312"/>
                <w:sz w:val="24"/>
                <w:szCs w:val="24"/>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普通期刊</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919"/>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14</w:t>
            </w:r>
          </w:p>
        </w:tc>
        <w:tc>
          <w:tcPr>
            <w:tcW w:w="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宋体" w:eastAsia="宋体" w:hAnsi="宋体"/>
                <w:sz w:val="22"/>
                <w:szCs w:val="22"/>
              </w:rPr>
            </w:pPr>
            <w:r>
              <w:rPr>
                <w:rFonts w:ascii="仿宋" w:eastAsia="仿宋" w:hAnsi="仿宋" w:cs="仿宋" w:hint="eastAsia"/>
                <w:b/>
                <w:bCs/>
                <w:kern w:val="0"/>
                <w:sz w:val="24"/>
                <w:szCs w:val="24"/>
              </w:rPr>
              <w:t>论著</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textAlignment w:val="center"/>
              <w:rPr>
                <w:rFonts w:ascii="仿宋_GB2312" w:hAnsi="宋体" w:cs="仿宋_GB2312"/>
                <w:sz w:val="24"/>
                <w:szCs w:val="24"/>
              </w:rPr>
            </w:pPr>
            <w:r>
              <w:rPr>
                <w:rFonts w:ascii="仿宋_GB2312" w:hAnsi="宋体" w:cs="仿宋_GB2312"/>
                <w:kern w:val="0"/>
                <w:sz w:val="24"/>
                <w:szCs w:val="24"/>
              </w:rPr>
              <w:t>人民出版社、商务印书馆、中华书局、科学出版社、中国社会科学出版社、三联出版社、高等教育出版社</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1222"/>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宋体" w:eastAsia="宋体" w:hAnsi="宋体"/>
                <w:sz w:val="22"/>
                <w:szCs w:val="22"/>
              </w:rPr>
            </w:pPr>
            <w:r>
              <w:rPr>
                <w:rFonts w:ascii="仿宋" w:eastAsia="仿宋" w:hAnsi="仿宋" w:cs="仿宋" w:hint="eastAsia"/>
                <w:b/>
                <w:bCs/>
                <w:kern w:val="0"/>
                <w:sz w:val="24"/>
                <w:szCs w:val="24"/>
              </w:rPr>
              <w:t>15</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textAlignment w:val="center"/>
              <w:rPr>
                <w:rFonts w:ascii="仿宋_GB2312" w:hAnsi="宋体" w:cs="仿宋_GB2312"/>
                <w:sz w:val="24"/>
                <w:szCs w:val="24"/>
              </w:rPr>
            </w:pPr>
            <w:r>
              <w:rPr>
                <w:rFonts w:ascii="仿宋_GB2312" w:hAnsi="宋体" w:cs="仿宋_GB2312"/>
                <w:kern w:val="0"/>
                <w:sz w:val="24"/>
                <w:szCs w:val="24"/>
              </w:rPr>
              <w:t>人民体育出版社、电子工业出版社、中国大百科全书出版社、法律出版社、人民文学出版社、人</w:t>
            </w:r>
            <w:r>
              <w:rPr>
                <w:rFonts w:ascii="仿宋_GB2312" w:hAnsi="宋体" w:cs="仿宋_GB2312"/>
                <w:kern w:val="0"/>
                <w:sz w:val="24"/>
                <w:szCs w:val="24"/>
              </w:rPr>
              <w:lastRenderedPageBreak/>
              <w:t>民美术出版社、外语教学与研究出版社、中国财政经济出版社、中央文献出版社</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lastRenderedPageBreak/>
              <w:t>50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r w:rsidR="004B621F" w:rsidTr="00932F3F">
        <w:trPr>
          <w:trHeight w:val="323"/>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宋体" w:eastAsia="宋体" w:hAnsi="宋体"/>
                <w:sz w:val="22"/>
                <w:szCs w:val="22"/>
              </w:rPr>
            </w:pPr>
            <w:r>
              <w:rPr>
                <w:rFonts w:ascii="仿宋" w:eastAsia="仿宋" w:hAnsi="仿宋" w:cs="仿宋" w:hint="eastAsia"/>
                <w:b/>
                <w:bCs/>
                <w:kern w:val="0"/>
                <w:sz w:val="24"/>
                <w:szCs w:val="24"/>
              </w:rPr>
              <w:lastRenderedPageBreak/>
              <w:t>16</w:t>
            </w: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其他出版社</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hint="eastAsia"/>
                <w:kern w:val="0"/>
                <w:sz w:val="24"/>
                <w:szCs w:val="24"/>
              </w:rPr>
              <w:t>1</w:t>
            </w:r>
            <w:r>
              <w:rPr>
                <w:rFonts w:ascii="仿宋_GB2312" w:hAnsi="宋体" w:cs="仿宋_GB2312"/>
                <w:kern w:val="0"/>
                <w:sz w:val="24"/>
                <w:szCs w:val="24"/>
              </w:rPr>
              <w:t>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rPr>
                <w:rFonts w:ascii="宋体" w:eastAsia="宋体" w:hAnsi="宋体"/>
                <w:sz w:val="22"/>
                <w:szCs w:val="22"/>
              </w:rPr>
            </w:pPr>
          </w:p>
        </w:tc>
      </w:tr>
    </w:tbl>
    <w:p w:rsidR="004B621F" w:rsidRDefault="004B621F" w:rsidP="004B621F">
      <w:pPr>
        <w:tabs>
          <w:tab w:val="left" w:pos="0"/>
          <w:tab w:val="left" w:pos="2673"/>
          <w:tab w:val="left" w:pos="3861"/>
          <w:tab w:val="left" w:pos="4566"/>
          <w:tab w:val="left" w:pos="5706"/>
          <w:tab w:val="left" w:pos="6615"/>
        </w:tabs>
        <w:jc w:val="center"/>
        <w:rPr>
          <w:rFonts w:ascii="黑体" w:eastAsia="黑体" w:hAnsi="黑体" w:cs="仿宋"/>
          <w:kern w:val="0"/>
          <w:sz w:val="24"/>
          <w:szCs w:val="24"/>
        </w:rPr>
      </w:pPr>
    </w:p>
    <w:p w:rsidR="004B621F" w:rsidRPr="008C7501" w:rsidRDefault="004B621F" w:rsidP="004B621F">
      <w:pPr>
        <w:tabs>
          <w:tab w:val="left" w:pos="0"/>
          <w:tab w:val="left" w:pos="2673"/>
          <w:tab w:val="left" w:pos="3861"/>
          <w:tab w:val="left" w:pos="4566"/>
          <w:tab w:val="left" w:pos="5706"/>
          <w:tab w:val="left" w:pos="6615"/>
        </w:tabs>
        <w:spacing w:afterLines="50" w:after="217"/>
        <w:jc w:val="center"/>
        <w:rPr>
          <w:rFonts w:ascii="黑体" w:eastAsia="黑体" w:hAnsi="黑体"/>
          <w:sz w:val="24"/>
          <w:szCs w:val="24"/>
        </w:rPr>
      </w:pPr>
      <w:r w:rsidRPr="008C7501">
        <w:rPr>
          <w:rFonts w:ascii="黑体" w:eastAsia="黑体" w:hAnsi="黑体" w:cs="仿宋" w:hint="eastAsia"/>
          <w:kern w:val="0"/>
          <w:sz w:val="24"/>
          <w:szCs w:val="24"/>
        </w:rPr>
        <w:t>表9</w:t>
      </w:r>
      <w:r w:rsidRPr="008C7501">
        <w:rPr>
          <w:rFonts w:ascii="黑体" w:eastAsia="黑体" w:hAnsi="黑体" w:cs="仿宋"/>
          <w:kern w:val="0"/>
          <w:sz w:val="24"/>
          <w:szCs w:val="24"/>
        </w:rPr>
        <w:t xml:space="preserve"> </w:t>
      </w:r>
      <w:r w:rsidRPr="008C7501">
        <w:rPr>
          <w:rFonts w:ascii="黑体" w:eastAsia="黑体" w:hAnsi="黑体" w:cs="仿宋" w:hint="eastAsia"/>
          <w:kern w:val="0"/>
          <w:sz w:val="24"/>
          <w:szCs w:val="24"/>
        </w:rPr>
        <w:t>重要刊发，领导批示成果工作量折算标准</w:t>
      </w:r>
    </w:p>
    <w:tbl>
      <w:tblPr>
        <w:tblW w:w="4938" w:type="pct"/>
        <w:tblLook w:val="04A0" w:firstRow="1" w:lastRow="0" w:firstColumn="1" w:lastColumn="0" w:noHBand="0" w:noVBand="1"/>
      </w:tblPr>
      <w:tblGrid>
        <w:gridCol w:w="749"/>
        <w:gridCol w:w="5982"/>
        <w:gridCol w:w="898"/>
        <w:gridCol w:w="1319"/>
      </w:tblGrid>
      <w:tr w:rsidR="004B621F" w:rsidTr="00932F3F">
        <w:trPr>
          <w:trHeight w:val="90"/>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581755" w:rsidRDefault="004B621F" w:rsidP="004B621F">
            <w:pPr>
              <w:widowControl/>
              <w:spacing w:afterLines="50" w:after="217"/>
              <w:jc w:val="center"/>
              <w:textAlignment w:val="center"/>
              <w:rPr>
                <w:rFonts w:ascii="黑体" w:eastAsia="黑体" w:hAnsi="黑体" w:cs="仿宋"/>
                <w:bCs/>
                <w:kern w:val="0"/>
                <w:sz w:val="24"/>
                <w:szCs w:val="24"/>
              </w:rPr>
            </w:pPr>
            <w:r w:rsidRPr="00581755">
              <w:rPr>
                <w:rFonts w:ascii="黑体" w:eastAsia="黑体" w:hAnsi="黑体" w:cs="仿宋" w:hint="eastAsia"/>
                <w:bCs/>
                <w:kern w:val="0"/>
                <w:sz w:val="24"/>
                <w:szCs w:val="24"/>
              </w:rPr>
              <w:t>序号</w:t>
            </w:r>
          </w:p>
        </w:tc>
        <w:tc>
          <w:tcPr>
            <w:tcW w:w="3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581755" w:rsidRDefault="004B621F" w:rsidP="004B621F">
            <w:pPr>
              <w:widowControl/>
              <w:spacing w:afterLines="50" w:after="217"/>
              <w:jc w:val="center"/>
              <w:textAlignment w:val="center"/>
              <w:rPr>
                <w:rFonts w:ascii="黑体" w:eastAsia="黑体" w:hAnsi="黑体" w:cs="仿宋_GB2312"/>
                <w:bCs/>
                <w:kern w:val="0"/>
                <w:sz w:val="24"/>
                <w:szCs w:val="24"/>
              </w:rPr>
            </w:pPr>
            <w:r w:rsidRPr="00581755">
              <w:rPr>
                <w:rFonts w:ascii="黑体" w:eastAsia="黑体" w:hAnsi="黑体" w:cs="仿宋_GB2312" w:hint="eastAsia"/>
                <w:bCs/>
                <w:kern w:val="0"/>
                <w:sz w:val="24"/>
                <w:szCs w:val="24"/>
              </w:rPr>
              <w:t>类别</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581755" w:rsidRDefault="004B621F" w:rsidP="004B621F">
            <w:pPr>
              <w:widowControl/>
              <w:spacing w:afterLines="50" w:after="217"/>
              <w:jc w:val="center"/>
              <w:textAlignment w:val="center"/>
              <w:rPr>
                <w:rFonts w:ascii="黑体" w:eastAsia="黑体" w:hAnsi="黑体" w:cs="仿宋_GB2312"/>
                <w:bCs/>
                <w:kern w:val="0"/>
                <w:sz w:val="24"/>
                <w:szCs w:val="24"/>
              </w:rPr>
            </w:pPr>
            <w:r w:rsidRPr="00581755">
              <w:rPr>
                <w:rFonts w:ascii="黑体" w:eastAsia="黑体" w:hAnsi="黑体" w:cs="仿宋_GB2312" w:hint="eastAsia"/>
                <w:bCs/>
                <w:kern w:val="0"/>
                <w:sz w:val="24"/>
                <w:szCs w:val="24"/>
              </w:rPr>
              <w:t>分值</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581755" w:rsidRDefault="004B621F" w:rsidP="004B621F">
            <w:pPr>
              <w:widowControl/>
              <w:spacing w:afterLines="50" w:after="217"/>
              <w:jc w:val="center"/>
              <w:textAlignment w:val="center"/>
              <w:rPr>
                <w:rFonts w:ascii="黑体" w:eastAsia="黑体" w:hAnsi="黑体" w:cs="仿宋_GB2312"/>
                <w:bCs/>
                <w:kern w:val="0"/>
                <w:sz w:val="24"/>
                <w:szCs w:val="24"/>
              </w:rPr>
            </w:pPr>
            <w:r w:rsidRPr="00581755">
              <w:rPr>
                <w:rFonts w:ascii="黑体" w:eastAsia="黑体" w:hAnsi="黑体" w:cs="仿宋_GB2312" w:hint="eastAsia"/>
                <w:bCs/>
                <w:kern w:val="0"/>
                <w:sz w:val="24"/>
                <w:szCs w:val="24"/>
              </w:rPr>
              <w:t>备注</w:t>
            </w:r>
          </w:p>
        </w:tc>
      </w:tr>
      <w:tr w:rsidR="004B621F" w:rsidTr="00932F3F">
        <w:trPr>
          <w:trHeight w:val="90"/>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1</w:t>
            </w:r>
          </w:p>
        </w:tc>
        <w:tc>
          <w:tcPr>
            <w:tcW w:w="3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正国级领导肯定性批示的成果</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1000</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90"/>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2</w:t>
            </w:r>
          </w:p>
        </w:tc>
        <w:tc>
          <w:tcPr>
            <w:tcW w:w="3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副国级领导肯定性批示的成果</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500</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90"/>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3</w:t>
            </w:r>
          </w:p>
        </w:tc>
        <w:tc>
          <w:tcPr>
            <w:tcW w:w="3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省部级领导（正职）肯定性批示的成果</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200</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90"/>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4</w:t>
            </w:r>
          </w:p>
        </w:tc>
        <w:tc>
          <w:tcPr>
            <w:tcW w:w="3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中央、国务院、国家级内参及成果要报刊发的成果</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90"/>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5</w:t>
            </w:r>
          </w:p>
        </w:tc>
        <w:tc>
          <w:tcPr>
            <w:tcW w:w="3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部委、陕西省内参及成果要报刊发的成果，省部级领导（副职）肯定性批示的成果</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50</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90"/>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6</w:t>
            </w:r>
          </w:p>
        </w:tc>
        <w:tc>
          <w:tcPr>
            <w:tcW w:w="3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left"/>
              <w:textAlignment w:val="center"/>
              <w:rPr>
                <w:rFonts w:ascii="仿宋_GB2312" w:hAnsi="宋体" w:cs="仿宋_GB2312"/>
                <w:sz w:val="24"/>
                <w:szCs w:val="24"/>
              </w:rPr>
            </w:pPr>
            <w:r>
              <w:rPr>
                <w:rFonts w:ascii="仿宋_GB2312" w:hAnsi="宋体" w:cs="仿宋_GB2312"/>
                <w:kern w:val="0"/>
                <w:sz w:val="24"/>
                <w:szCs w:val="24"/>
              </w:rPr>
              <w:t>西安市内参及成果要报刊发的成果</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20</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bl>
    <w:p w:rsidR="004B621F" w:rsidRDefault="004B621F" w:rsidP="004B621F">
      <w:pPr>
        <w:tabs>
          <w:tab w:val="left" w:pos="615"/>
          <w:tab w:val="left" w:pos="2673"/>
          <w:tab w:val="left" w:pos="3861"/>
          <w:tab w:val="left" w:pos="4566"/>
          <w:tab w:val="left" w:pos="5706"/>
          <w:tab w:val="left" w:pos="6615"/>
        </w:tabs>
        <w:jc w:val="center"/>
        <w:rPr>
          <w:rFonts w:ascii="黑体" w:eastAsia="黑体" w:hAnsi="黑体" w:cs="仿宋"/>
          <w:kern w:val="0"/>
          <w:sz w:val="24"/>
          <w:szCs w:val="24"/>
        </w:rPr>
      </w:pPr>
    </w:p>
    <w:p w:rsidR="004B621F" w:rsidRPr="008C7501" w:rsidRDefault="004B621F" w:rsidP="004B621F">
      <w:pPr>
        <w:tabs>
          <w:tab w:val="left" w:pos="615"/>
          <w:tab w:val="left" w:pos="2673"/>
          <w:tab w:val="left" w:pos="3861"/>
          <w:tab w:val="left" w:pos="4566"/>
          <w:tab w:val="left" w:pos="5706"/>
          <w:tab w:val="left" w:pos="6615"/>
        </w:tabs>
        <w:spacing w:afterLines="50" w:after="217"/>
        <w:jc w:val="center"/>
        <w:rPr>
          <w:rFonts w:ascii="黑体" w:eastAsia="黑体" w:hAnsi="黑体"/>
          <w:sz w:val="24"/>
          <w:szCs w:val="24"/>
        </w:rPr>
      </w:pPr>
      <w:r w:rsidRPr="008C7501">
        <w:rPr>
          <w:rFonts w:ascii="黑体" w:eastAsia="黑体" w:hAnsi="黑体" w:cs="仿宋" w:hint="eastAsia"/>
          <w:kern w:val="0"/>
          <w:sz w:val="24"/>
          <w:szCs w:val="24"/>
        </w:rPr>
        <w:t xml:space="preserve">表10 </w:t>
      </w:r>
      <w:r w:rsidRPr="008C7501">
        <w:rPr>
          <w:rFonts w:ascii="黑体" w:eastAsia="黑体" w:hAnsi="黑体" w:hint="eastAsia"/>
          <w:sz w:val="24"/>
          <w:szCs w:val="24"/>
        </w:rPr>
        <w:t>新增科研平台</w:t>
      </w:r>
      <w:r w:rsidRPr="008C7501">
        <w:rPr>
          <w:rFonts w:ascii="黑体" w:eastAsia="黑体" w:hAnsi="黑体" w:cs="仿宋" w:hint="eastAsia"/>
          <w:kern w:val="0"/>
          <w:sz w:val="24"/>
          <w:szCs w:val="24"/>
        </w:rPr>
        <w:t>工作量折算标准</w:t>
      </w:r>
    </w:p>
    <w:tbl>
      <w:tblPr>
        <w:tblW w:w="8478" w:type="dxa"/>
        <w:tblLayout w:type="fixed"/>
        <w:tblLook w:val="04A0" w:firstRow="1" w:lastRow="0" w:firstColumn="1" w:lastColumn="0" w:noHBand="0" w:noVBand="1"/>
      </w:tblPr>
      <w:tblGrid>
        <w:gridCol w:w="734"/>
        <w:gridCol w:w="5676"/>
        <w:gridCol w:w="870"/>
        <w:gridCol w:w="1198"/>
      </w:tblGrid>
      <w:tr w:rsidR="004B621F" w:rsidTr="00932F3F">
        <w:trPr>
          <w:trHeight w:val="378"/>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
                <w:bCs/>
                <w:kern w:val="0"/>
                <w:sz w:val="24"/>
                <w:szCs w:val="24"/>
              </w:rPr>
            </w:pPr>
            <w:r w:rsidRPr="008C7501">
              <w:rPr>
                <w:rFonts w:ascii="黑体" w:eastAsia="黑体" w:hAnsi="黑体" w:cs="仿宋" w:hint="eastAsia"/>
                <w:bCs/>
                <w:kern w:val="0"/>
                <w:sz w:val="24"/>
                <w:szCs w:val="24"/>
              </w:rPr>
              <w:t>序号</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_GB2312"/>
                <w:bCs/>
                <w:kern w:val="0"/>
                <w:sz w:val="24"/>
                <w:szCs w:val="24"/>
              </w:rPr>
            </w:pPr>
            <w:r w:rsidRPr="008C7501">
              <w:rPr>
                <w:rFonts w:ascii="黑体" w:eastAsia="黑体" w:hAnsi="黑体" w:cs="仿宋_GB2312"/>
                <w:bCs/>
                <w:kern w:val="0"/>
                <w:sz w:val="24"/>
                <w:szCs w:val="24"/>
              </w:rPr>
              <w:t>级别</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_GB2312"/>
                <w:bCs/>
                <w:kern w:val="0"/>
                <w:sz w:val="24"/>
                <w:szCs w:val="24"/>
              </w:rPr>
            </w:pPr>
            <w:r w:rsidRPr="008C7501">
              <w:rPr>
                <w:rFonts w:ascii="黑体" w:eastAsia="黑体" w:hAnsi="黑体" w:cs="仿宋_GB2312"/>
                <w:bCs/>
                <w:kern w:val="0"/>
                <w:sz w:val="24"/>
                <w:szCs w:val="24"/>
              </w:rPr>
              <w:t>分值</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Pr="008C7501" w:rsidRDefault="004B621F" w:rsidP="00932F3F">
            <w:pPr>
              <w:widowControl/>
              <w:jc w:val="center"/>
              <w:textAlignment w:val="center"/>
              <w:rPr>
                <w:rFonts w:ascii="黑体" w:eastAsia="黑体" w:hAnsi="黑体" w:cs="仿宋_GB2312"/>
                <w:bCs/>
                <w:kern w:val="0"/>
                <w:sz w:val="24"/>
                <w:szCs w:val="24"/>
              </w:rPr>
            </w:pPr>
            <w:r w:rsidRPr="008C7501">
              <w:rPr>
                <w:rFonts w:ascii="黑体" w:eastAsia="黑体" w:hAnsi="黑体" w:cs="仿宋_GB2312" w:hint="eastAsia"/>
                <w:bCs/>
                <w:kern w:val="0"/>
                <w:sz w:val="24"/>
                <w:szCs w:val="24"/>
              </w:rPr>
              <w:t>备注</w:t>
            </w:r>
          </w:p>
        </w:tc>
      </w:tr>
      <w:tr w:rsidR="004B621F" w:rsidTr="00932F3F">
        <w:trPr>
          <w:trHeight w:val="378"/>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1</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国家级</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300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378"/>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2</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省部级</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378"/>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3</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厅局级</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50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r w:rsidR="004B621F" w:rsidTr="00932F3F">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4</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校级</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widowControl/>
              <w:jc w:val="center"/>
              <w:textAlignment w:val="center"/>
              <w:rPr>
                <w:rFonts w:ascii="仿宋_GB2312" w:hAnsi="宋体" w:cs="仿宋_GB2312"/>
                <w:sz w:val="24"/>
                <w:szCs w:val="24"/>
              </w:rPr>
            </w:pPr>
            <w:r>
              <w:rPr>
                <w:rFonts w:ascii="仿宋_GB2312" w:hAnsi="宋体" w:cs="仿宋_GB2312"/>
                <w:kern w:val="0"/>
                <w:sz w:val="24"/>
                <w:szCs w:val="24"/>
              </w:rPr>
              <w:t>10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1F" w:rsidRDefault="004B621F" w:rsidP="00932F3F">
            <w:pPr>
              <w:jc w:val="center"/>
              <w:rPr>
                <w:rFonts w:ascii="宋体" w:eastAsia="宋体" w:hAnsi="宋体"/>
                <w:sz w:val="22"/>
                <w:szCs w:val="22"/>
              </w:rPr>
            </w:pPr>
          </w:p>
        </w:tc>
      </w:tr>
    </w:tbl>
    <w:p w:rsidR="004B621F" w:rsidRDefault="004B621F" w:rsidP="004B621F">
      <w:pPr>
        <w:rPr>
          <w:rFonts w:ascii="宋体" w:eastAsia="宋体" w:hAnsi="宋体"/>
          <w:sz w:val="22"/>
          <w:szCs w:val="22"/>
        </w:rPr>
      </w:pPr>
      <w:r>
        <w:rPr>
          <w:rFonts w:ascii="仿宋_GB2312" w:hAnsi="宋体" w:cs="仿宋_GB2312"/>
          <w:kern w:val="0"/>
          <w:sz w:val="24"/>
          <w:szCs w:val="24"/>
        </w:rPr>
        <w:t>注：</w:t>
      </w:r>
      <w:proofErr w:type="gramStart"/>
      <w:r>
        <w:rPr>
          <w:rFonts w:ascii="仿宋_GB2312" w:hAnsi="宋体" w:cs="仿宋_GB2312"/>
          <w:kern w:val="0"/>
          <w:sz w:val="24"/>
          <w:szCs w:val="24"/>
        </w:rPr>
        <w:t>含研究</w:t>
      </w:r>
      <w:proofErr w:type="gramEnd"/>
      <w:r>
        <w:rPr>
          <w:rFonts w:ascii="仿宋_GB2312" w:hAnsi="宋体" w:cs="仿宋_GB2312"/>
          <w:kern w:val="0"/>
          <w:sz w:val="24"/>
          <w:szCs w:val="24"/>
        </w:rPr>
        <w:t>基地、重点实验室、合作研究中心、协同创新中心、智库以及其他类型研究平台等</w:t>
      </w:r>
      <w:r>
        <w:rPr>
          <w:rFonts w:ascii="仿宋_GB2312" w:hAnsi="宋体" w:cs="仿宋_GB2312" w:hint="eastAsia"/>
          <w:kern w:val="0"/>
          <w:sz w:val="24"/>
          <w:szCs w:val="24"/>
        </w:rPr>
        <w:t>，仅新增平台计算工作量。</w:t>
      </w:r>
    </w:p>
    <w:p w:rsidR="004B621F" w:rsidRDefault="004B621F" w:rsidP="004B621F">
      <w:pPr>
        <w:widowControl/>
        <w:tabs>
          <w:tab w:val="left" w:pos="1455"/>
          <w:tab w:val="left" w:pos="1995"/>
          <w:tab w:val="left" w:pos="2535"/>
          <w:tab w:val="left" w:pos="3075"/>
          <w:tab w:val="left" w:pos="3615"/>
          <w:tab w:val="left" w:pos="4155"/>
          <w:tab w:val="left" w:pos="4695"/>
          <w:tab w:val="left" w:pos="5235"/>
          <w:tab w:val="left" w:pos="5745"/>
          <w:tab w:val="left" w:pos="6204"/>
          <w:tab w:val="left" w:pos="6663"/>
          <w:tab w:val="left" w:pos="7122"/>
          <w:tab w:val="left" w:pos="7581"/>
          <w:tab w:val="left" w:pos="8040"/>
        </w:tabs>
        <w:spacing w:beforeLines="50" w:before="217" w:line="360" w:lineRule="auto"/>
        <w:ind w:firstLineChars="200" w:firstLine="632"/>
        <w:jc w:val="left"/>
        <w:textAlignment w:val="center"/>
        <w:rPr>
          <w:rFonts w:ascii="仿宋" w:eastAsia="仿宋" w:hAnsi="仿宋" w:cs="仿宋"/>
          <w:szCs w:val="32"/>
        </w:rPr>
      </w:pPr>
      <w:r w:rsidRPr="0067532C">
        <w:rPr>
          <w:rFonts w:ascii="黑体" w:eastAsia="黑体" w:hAnsi="黑体" w:cs="仿宋" w:hint="eastAsia"/>
          <w:szCs w:val="32"/>
        </w:rPr>
        <w:t>第六条</w:t>
      </w:r>
      <w:r>
        <w:rPr>
          <w:rFonts w:ascii="仿宋" w:eastAsia="仿宋" w:hAnsi="仿宋" w:cs="仿宋"/>
          <w:b/>
          <w:bCs/>
          <w:szCs w:val="32"/>
        </w:rPr>
        <w:t xml:space="preserve"> </w:t>
      </w:r>
      <w:r>
        <w:rPr>
          <w:rFonts w:ascii="仿宋" w:eastAsia="仿宋" w:hAnsi="仿宋" w:cs="仿宋" w:hint="eastAsia"/>
          <w:szCs w:val="32"/>
        </w:rPr>
        <w:t>工作量认定组织</w:t>
      </w:r>
    </w:p>
    <w:p w:rsidR="004B621F" w:rsidRDefault="004B621F" w:rsidP="004B621F">
      <w:pPr>
        <w:widowControl/>
        <w:tabs>
          <w:tab w:val="left" w:pos="1455"/>
          <w:tab w:val="left" w:pos="1995"/>
          <w:tab w:val="left" w:pos="2535"/>
          <w:tab w:val="left" w:pos="3075"/>
          <w:tab w:val="left" w:pos="3615"/>
          <w:tab w:val="left" w:pos="4155"/>
          <w:tab w:val="left" w:pos="4695"/>
          <w:tab w:val="left" w:pos="5235"/>
          <w:tab w:val="left" w:pos="5745"/>
          <w:tab w:val="left" w:pos="6204"/>
          <w:tab w:val="left" w:pos="6663"/>
          <w:tab w:val="left" w:pos="7122"/>
          <w:tab w:val="left" w:pos="7581"/>
          <w:tab w:val="left" w:pos="8040"/>
        </w:tabs>
        <w:spacing w:line="360" w:lineRule="auto"/>
        <w:ind w:firstLineChars="200" w:firstLine="632"/>
        <w:textAlignment w:val="center"/>
        <w:rPr>
          <w:rFonts w:ascii="仿宋_GB2312"/>
          <w:szCs w:val="32"/>
        </w:rPr>
      </w:pPr>
      <w:r>
        <w:rPr>
          <w:rFonts w:ascii="仿宋_GB2312" w:hint="eastAsia"/>
          <w:szCs w:val="32"/>
        </w:rPr>
        <w:lastRenderedPageBreak/>
        <w:t>1.本科、研究生、留学生和继续教育教学工作量分别由教务处、研究生部、国际交流中心和继续教育学院组织各学院认定；</w:t>
      </w:r>
    </w:p>
    <w:p w:rsidR="004B621F" w:rsidRDefault="004B621F" w:rsidP="004B621F">
      <w:pPr>
        <w:widowControl/>
        <w:tabs>
          <w:tab w:val="left" w:pos="1455"/>
          <w:tab w:val="left" w:pos="1995"/>
          <w:tab w:val="left" w:pos="2535"/>
          <w:tab w:val="left" w:pos="3075"/>
          <w:tab w:val="left" w:pos="3615"/>
          <w:tab w:val="left" w:pos="4155"/>
          <w:tab w:val="left" w:pos="4695"/>
          <w:tab w:val="left" w:pos="5235"/>
          <w:tab w:val="left" w:pos="5745"/>
          <w:tab w:val="left" w:pos="6204"/>
          <w:tab w:val="left" w:pos="6663"/>
          <w:tab w:val="left" w:pos="7122"/>
          <w:tab w:val="left" w:pos="7581"/>
          <w:tab w:val="left" w:pos="8040"/>
        </w:tabs>
        <w:spacing w:line="360" w:lineRule="auto"/>
        <w:ind w:firstLineChars="200" w:firstLine="632"/>
        <w:textAlignment w:val="center"/>
        <w:rPr>
          <w:rFonts w:ascii="仿宋_GB2312"/>
          <w:szCs w:val="32"/>
        </w:rPr>
      </w:pPr>
      <w:r>
        <w:rPr>
          <w:rFonts w:ascii="仿宋_GB2312" w:hint="eastAsia"/>
          <w:szCs w:val="32"/>
        </w:rPr>
        <w:t>2.教师工作量由相关职能部门组织，各学院配合实施；</w:t>
      </w:r>
    </w:p>
    <w:p w:rsidR="004B621F" w:rsidRDefault="004B621F" w:rsidP="004B621F">
      <w:pPr>
        <w:widowControl/>
        <w:tabs>
          <w:tab w:val="left" w:pos="1455"/>
          <w:tab w:val="left" w:pos="1995"/>
          <w:tab w:val="left" w:pos="2535"/>
          <w:tab w:val="left" w:pos="3075"/>
          <w:tab w:val="left" w:pos="3615"/>
          <w:tab w:val="left" w:pos="4155"/>
          <w:tab w:val="left" w:pos="4695"/>
          <w:tab w:val="left" w:pos="5235"/>
          <w:tab w:val="left" w:pos="5745"/>
          <w:tab w:val="left" w:pos="6204"/>
          <w:tab w:val="left" w:pos="6663"/>
          <w:tab w:val="left" w:pos="7122"/>
          <w:tab w:val="left" w:pos="7581"/>
          <w:tab w:val="left" w:pos="8040"/>
        </w:tabs>
        <w:spacing w:line="360" w:lineRule="auto"/>
        <w:ind w:firstLineChars="200" w:firstLine="632"/>
        <w:textAlignment w:val="center"/>
        <w:rPr>
          <w:rFonts w:ascii="仿宋_GB2312"/>
          <w:szCs w:val="32"/>
        </w:rPr>
      </w:pPr>
      <w:r>
        <w:rPr>
          <w:rFonts w:ascii="仿宋_GB2312" w:hint="eastAsia"/>
          <w:szCs w:val="32"/>
        </w:rPr>
        <w:t>3.业绩工作量分别由教务处和科研处等部门组织认定。</w:t>
      </w:r>
    </w:p>
    <w:p w:rsidR="004B621F" w:rsidRDefault="004B621F" w:rsidP="004B621F">
      <w:pPr>
        <w:widowControl/>
        <w:tabs>
          <w:tab w:val="left" w:pos="1455"/>
          <w:tab w:val="left" w:pos="1995"/>
          <w:tab w:val="left" w:pos="2535"/>
          <w:tab w:val="left" w:pos="3075"/>
          <w:tab w:val="left" w:pos="3615"/>
          <w:tab w:val="left" w:pos="4155"/>
          <w:tab w:val="left" w:pos="4695"/>
          <w:tab w:val="left" w:pos="5235"/>
          <w:tab w:val="left" w:pos="5745"/>
          <w:tab w:val="left" w:pos="6204"/>
          <w:tab w:val="left" w:pos="6663"/>
          <w:tab w:val="left" w:pos="7122"/>
          <w:tab w:val="left" w:pos="7581"/>
          <w:tab w:val="left" w:pos="8040"/>
        </w:tabs>
        <w:spacing w:line="360" w:lineRule="auto"/>
        <w:ind w:firstLineChars="200" w:firstLine="632"/>
        <w:textAlignment w:val="center"/>
        <w:rPr>
          <w:rFonts w:ascii="仿宋_GB2312"/>
          <w:szCs w:val="32"/>
        </w:rPr>
      </w:pPr>
      <w:r>
        <w:rPr>
          <w:rFonts w:ascii="仿宋_GB2312" w:hint="eastAsia"/>
          <w:szCs w:val="32"/>
        </w:rPr>
        <w:t>4.过程</w:t>
      </w:r>
      <w:proofErr w:type="gramStart"/>
      <w:r>
        <w:rPr>
          <w:rFonts w:ascii="仿宋_GB2312" w:hint="eastAsia"/>
          <w:szCs w:val="32"/>
        </w:rPr>
        <w:t>性业绩</w:t>
      </w:r>
      <w:proofErr w:type="gramEnd"/>
      <w:r>
        <w:rPr>
          <w:rFonts w:ascii="仿宋_GB2312" w:hint="eastAsia"/>
          <w:szCs w:val="32"/>
        </w:rPr>
        <w:t>认定以通过学校评审（审核）推荐、入围项目来源单位正式评审为准。</w:t>
      </w:r>
    </w:p>
    <w:p w:rsidR="004B621F" w:rsidRDefault="004B621F" w:rsidP="004B621F">
      <w:pPr>
        <w:spacing w:line="360" w:lineRule="auto"/>
        <w:ind w:firstLineChars="200" w:firstLine="632"/>
        <w:rPr>
          <w:rFonts w:ascii="仿宋" w:eastAsia="仿宋" w:hAnsi="仿宋" w:cs="仿宋"/>
          <w:szCs w:val="32"/>
        </w:rPr>
      </w:pPr>
      <w:r w:rsidRPr="0067532C">
        <w:rPr>
          <w:rFonts w:ascii="黑体" w:eastAsia="黑体" w:hAnsi="黑体" w:cs="仿宋" w:hint="eastAsia"/>
          <w:szCs w:val="32"/>
        </w:rPr>
        <w:t>第七条</w:t>
      </w:r>
      <w:r>
        <w:rPr>
          <w:rFonts w:ascii="仿宋" w:eastAsia="仿宋" w:hAnsi="仿宋" w:cs="仿宋" w:hint="eastAsia"/>
          <w:szCs w:val="32"/>
        </w:rPr>
        <w:t xml:space="preserve">　团队合作工作量的认定</w:t>
      </w:r>
    </w:p>
    <w:p w:rsidR="004B621F" w:rsidRDefault="004B621F" w:rsidP="004B621F">
      <w:pPr>
        <w:ind w:firstLineChars="200" w:firstLine="632"/>
        <w:rPr>
          <w:rFonts w:ascii="仿宋" w:eastAsia="仿宋" w:hAnsi="仿宋" w:cs="仿宋"/>
          <w:szCs w:val="32"/>
        </w:rPr>
      </w:pPr>
      <w:r>
        <w:rPr>
          <w:rFonts w:ascii="仿宋" w:eastAsia="仿宋" w:hAnsi="仿宋" w:cs="仿宋" w:hint="eastAsia"/>
          <w:szCs w:val="32"/>
        </w:rPr>
        <w:t>团队合作取得的工作业绩，按合作业绩分配分值计分。分配分值由</w:t>
      </w:r>
      <w:proofErr w:type="gramStart"/>
      <w:r>
        <w:rPr>
          <w:rFonts w:ascii="仿宋" w:eastAsia="仿宋" w:hAnsi="仿宋" w:cs="仿宋" w:hint="eastAsia"/>
          <w:szCs w:val="32"/>
        </w:rPr>
        <w:t>该业绩</w:t>
      </w:r>
      <w:proofErr w:type="gramEnd"/>
      <w:r>
        <w:rPr>
          <w:rFonts w:ascii="仿宋" w:eastAsia="仿宋" w:hAnsi="仿宋" w:cs="仿宋" w:hint="eastAsia"/>
          <w:szCs w:val="32"/>
        </w:rPr>
        <w:t>团队负责人决定。</w:t>
      </w:r>
    </w:p>
    <w:p w:rsidR="004B621F" w:rsidRDefault="004B621F" w:rsidP="004B621F">
      <w:pPr>
        <w:ind w:firstLineChars="200" w:firstLine="632"/>
        <w:rPr>
          <w:rFonts w:ascii="仿宋" w:eastAsia="仿宋" w:hAnsi="仿宋" w:cs="仿宋"/>
          <w:szCs w:val="32"/>
        </w:rPr>
      </w:pPr>
      <w:r w:rsidRPr="0067532C">
        <w:rPr>
          <w:rFonts w:ascii="黑体" w:eastAsia="黑体" w:hAnsi="黑体" w:cs="仿宋" w:hint="eastAsia"/>
          <w:szCs w:val="32"/>
        </w:rPr>
        <w:t>第八条</w:t>
      </w:r>
      <w:r>
        <w:rPr>
          <w:rFonts w:ascii="仿宋" w:eastAsia="仿宋" w:hAnsi="仿宋" w:cs="仿宋" w:hint="eastAsia"/>
          <w:szCs w:val="32"/>
        </w:rPr>
        <w:t xml:space="preserve">　附则</w:t>
      </w:r>
    </w:p>
    <w:p w:rsidR="004B621F" w:rsidRDefault="004B621F" w:rsidP="004B621F">
      <w:pPr>
        <w:ind w:firstLineChars="200" w:firstLine="632"/>
      </w:pPr>
      <w:r>
        <w:rPr>
          <w:rFonts w:ascii="仿宋" w:eastAsia="仿宋" w:hAnsi="仿宋" w:cs="仿宋"/>
          <w:szCs w:val="32"/>
        </w:rPr>
        <w:t xml:space="preserve"> </w:t>
      </w:r>
      <w:r>
        <w:rPr>
          <w:rFonts w:ascii="仿宋" w:eastAsia="仿宋" w:hAnsi="仿宋" w:cs="仿宋" w:hint="eastAsia"/>
          <w:szCs w:val="32"/>
        </w:rPr>
        <w:t>本办法自发布之日起执行，凡与本办法不一致的业绩认定问题，以此办法为准执行。业绩成果界定条款未定事宜，另文规定。</w:t>
      </w:r>
    </w:p>
    <w:p w:rsidR="00CA4F40" w:rsidRPr="004B621F" w:rsidRDefault="00CA4F40"/>
    <w:sectPr w:rsidR="00CA4F40" w:rsidRPr="004B621F" w:rsidSect="004B621F">
      <w:pgSz w:w="11906" w:h="16838"/>
      <w:pgMar w:top="2098" w:right="1474" w:bottom="1985"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47" w:rsidRDefault="00C13F47" w:rsidP="004B621F">
      <w:r>
        <w:separator/>
      </w:r>
    </w:p>
  </w:endnote>
  <w:endnote w:type="continuationSeparator" w:id="0">
    <w:p w:rsidR="00C13F47" w:rsidRDefault="00C13F47" w:rsidP="004B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微软雅黑"/>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等线 Light">
    <w:altName w:val="微软雅黑"/>
    <w:charset w:val="86"/>
    <w:family w:val="auto"/>
    <w:pitch w:val="variable"/>
    <w:sig w:usb0="00000000" w:usb1="38CF7CFA" w:usb2="00000016" w:usb3="00000000" w:csb0="0004000F" w:csb1="00000000"/>
  </w:font>
  <w:font w:name="宋体-18030">
    <w:altName w:val="宋体"/>
    <w:charset w:val="86"/>
    <w:family w:val="modern"/>
    <w:pitch w:val="default"/>
    <w:sig w:usb0="00000000" w:usb1="00000000" w:usb2="0000001E" w:usb3="00000000" w:csb0="003C004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47" w:rsidRDefault="00C13F47" w:rsidP="004B621F">
      <w:r>
        <w:separator/>
      </w:r>
    </w:p>
  </w:footnote>
  <w:footnote w:type="continuationSeparator" w:id="0">
    <w:p w:rsidR="00C13F47" w:rsidRDefault="00C13F47" w:rsidP="004B6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chineseCounting"/>
      <w:suff w:val="nothing"/>
      <w:lvlText w:val="（%1）"/>
      <w:lvlJc w:val="left"/>
      <w:rPr>
        <w:rFonts w:hint="eastAsia"/>
      </w:rPr>
    </w:lvl>
  </w:abstractNum>
  <w:abstractNum w:abstractNumId="1">
    <w:nsid w:val="00000002"/>
    <w:multiLevelType w:val="singleLevel"/>
    <w:tmpl w:val="00000002"/>
    <w:lvl w:ilvl="0">
      <w:start w:val="6"/>
      <w:numFmt w:val="decimalEnclosedCircleChinese"/>
      <w:suff w:val="nothing"/>
      <w:lvlText w:val="%1　"/>
      <w:lvlJc w:val="left"/>
      <w:pPr>
        <w:ind w:left="0" w:firstLine="397"/>
      </w:pPr>
      <w:rPr>
        <w:rFonts w:hint="eastAsia"/>
      </w:rPr>
    </w:lvl>
  </w:abstractNum>
  <w:abstractNum w:abstractNumId="2">
    <w:nsid w:val="00000003"/>
    <w:multiLevelType w:val="singleLevel"/>
    <w:tmpl w:val="00000003"/>
    <w:lvl w:ilvl="0">
      <w:start w:val="6"/>
      <w:numFmt w:val="decimal"/>
      <w:suff w:val="nothing"/>
      <w:lvlText w:val="%1、"/>
      <w:lvlJc w:val="left"/>
    </w:lvl>
  </w:abstractNum>
  <w:abstractNum w:abstractNumId="3">
    <w:nsid w:val="00000004"/>
    <w:multiLevelType w:val="singleLevel"/>
    <w:tmpl w:val="00000004"/>
    <w:lvl w:ilvl="0">
      <w:start w:val="1"/>
      <w:numFmt w:val="decimal"/>
      <w:suff w:val="nothing"/>
      <w:lvlText w:val="%1、"/>
      <w:lvlJc w:val="left"/>
    </w:lvl>
  </w:abstractNum>
  <w:abstractNum w:abstractNumId="4">
    <w:nsid w:val="00000005"/>
    <w:multiLevelType w:val="singleLevel"/>
    <w:tmpl w:val="00000005"/>
    <w:lvl w:ilvl="0">
      <w:start w:val="7"/>
      <w:numFmt w:val="chineseCounting"/>
      <w:suff w:val="space"/>
      <w:lvlText w:val="第%1条"/>
      <w:lvlJc w:val="left"/>
      <w:rPr>
        <w:rFonts w:hint="eastAsia"/>
        <w:b/>
        <w:bCs/>
      </w:rPr>
    </w:lvl>
  </w:abstractNum>
  <w:abstractNum w:abstractNumId="5">
    <w:nsid w:val="00000006"/>
    <w:multiLevelType w:val="singleLevel"/>
    <w:tmpl w:val="00000006"/>
    <w:lvl w:ilvl="0">
      <w:start w:val="3"/>
      <w:numFmt w:val="decimal"/>
      <w:suff w:val="nothing"/>
      <w:lvlText w:val="%1、"/>
      <w:lvlJc w:val="left"/>
    </w:lvl>
  </w:abstractNum>
  <w:abstractNum w:abstractNumId="6">
    <w:nsid w:val="00000007"/>
    <w:multiLevelType w:val="singleLevel"/>
    <w:tmpl w:val="00000007"/>
    <w:lvl w:ilvl="0">
      <w:start w:val="1"/>
      <w:numFmt w:val="decimal"/>
      <w:suff w:val="nothing"/>
      <w:lvlText w:val="（%1）"/>
      <w:lvlJc w:val="left"/>
    </w:lvl>
  </w:abstractNum>
  <w:abstractNum w:abstractNumId="7">
    <w:nsid w:val="00000008"/>
    <w:multiLevelType w:val="singleLevel"/>
    <w:tmpl w:val="00000008"/>
    <w:lvl w:ilvl="0">
      <w:start w:val="9"/>
      <w:numFmt w:val="decimalEnclosedCircleChinese"/>
      <w:suff w:val="nothing"/>
      <w:lvlText w:val="%1　"/>
      <w:lvlJc w:val="left"/>
      <w:pPr>
        <w:ind w:left="0" w:firstLine="403"/>
      </w:pPr>
      <w:rPr>
        <w:rFonts w:hint="eastAsia"/>
      </w:rPr>
    </w:lvl>
  </w:abstractNum>
  <w:abstractNum w:abstractNumId="8">
    <w:nsid w:val="00000009"/>
    <w:multiLevelType w:val="multilevel"/>
    <w:tmpl w:val="0000000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A"/>
    <w:multiLevelType w:val="multilevel"/>
    <w:tmpl w:val="0000000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B"/>
    <w:multiLevelType w:val="singleLevel"/>
    <w:tmpl w:val="0000000B"/>
    <w:lvl w:ilvl="0">
      <w:start w:val="1"/>
      <w:numFmt w:val="chineseCounting"/>
      <w:suff w:val="nothing"/>
      <w:lvlText w:val="（%1）"/>
      <w:lvlJc w:val="left"/>
      <w:rPr>
        <w:rFonts w:hint="eastAsia"/>
      </w:rPr>
    </w:lvl>
  </w:abstractNum>
  <w:abstractNum w:abstractNumId="11">
    <w:nsid w:val="0000000C"/>
    <w:multiLevelType w:val="multilevel"/>
    <w:tmpl w:val="0000000C"/>
    <w:lvl w:ilvl="0">
      <w:start w:val="2"/>
      <w:numFmt w:val="japaneseCounting"/>
      <w:lvlText w:val="（%1）"/>
      <w:lvlJc w:val="left"/>
      <w:pPr>
        <w:ind w:left="1720" w:hanging="1080"/>
      </w:pPr>
      <w:rPr>
        <w:rFonts w:cs="Times New Roman" w:hint="default"/>
        <w:color w:val="auto"/>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2">
    <w:nsid w:val="0000000D"/>
    <w:multiLevelType w:val="singleLevel"/>
    <w:tmpl w:val="0000000D"/>
    <w:lvl w:ilvl="0">
      <w:start w:val="3"/>
      <w:numFmt w:val="decimal"/>
      <w:suff w:val="nothing"/>
      <w:lvlText w:val="（%1）"/>
      <w:lvlJc w:val="left"/>
    </w:lvl>
  </w:abstractNum>
  <w:abstractNum w:abstractNumId="13">
    <w:nsid w:val="0000000E"/>
    <w:multiLevelType w:val="multilevel"/>
    <w:tmpl w:val="808E6C58"/>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0F"/>
    <w:multiLevelType w:val="multilevel"/>
    <w:tmpl w:val="BEAA0B96"/>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10"/>
    <w:multiLevelType w:val="multilevel"/>
    <w:tmpl w:val="00000010"/>
    <w:lvl w:ilvl="0">
      <w:start w:val="1"/>
      <w:numFmt w:val="decimalEnclosedCircle"/>
      <w:lvlText w:val="%1"/>
      <w:lvlJc w:val="left"/>
      <w:pPr>
        <w:ind w:left="502"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0000011"/>
    <w:multiLevelType w:val="multilevel"/>
    <w:tmpl w:val="00000011"/>
    <w:lvl w:ilvl="0">
      <w:start w:val="1"/>
      <w:numFmt w:val="decimal"/>
      <w:lvlText w:val="%1."/>
      <w:lvlJc w:val="left"/>
      <w:pPr>
        <w:ind w:left="825" w:hanging="360"/>
      </w:pPr>
      <w:rPr>
        <w:rFonts w:hint="default"/>
      </w:rPr>
    </w:lvl>
    <w:lvl w:ilvl="1">
      <w:start w:val="1"/>
      <w:numFmt w:val="decimalEnclosedCircle"/>
      <w:lvlText w:val="%2"/>
      <w:lvlJc w:val="left"/>
      <w:pPr>
        <w:ind w:left="1245" w:hanging="360"/>
      </w:pPr>
      <w:rPr>
        <w:rFonts w:hAnsi="宋体"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7">
    <w:nsid w:val="00000012"/>
    <w:multiLevelType w:val="multilevel"/>
    <w:tmpl w:val="F392F0C8"/>
    <w:lvl w:ilvl="0">
      <w:start w:val="1"/>
      <w:numFmt w:val="decimalEnclosedCircle"/>
      <w:lvlText w:val="%1"/>
      <w:lvlJc w:val="left"/>
      <w:pPr>
        <w:ind w:left="360" w:hanging="36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0000013"/>
    <w:multiLevelType w:val="multilevel"/>
    <w:tmpl w:val="0000001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251258F"/>
    <w:multiLevelType w:val="hybridMultilevel"/>
    <w:tmpl w:val="B0A2CA2A"/>
    <w:lvl w:ilvl="0" w:tplc="0B7873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E5604F"/>
    <w:multiLevelType w:val="singleLevel"/>
    <w:tmpl w:val="00000000"/>
    <w:lvl w:ilvl="0">
      <w:start w:val="4"/>
      <w:numFmt w:val="decimal"/>
      <w:lvlText w:val="%1."/>
      <w:lvlJc w:val="left"/>
      <w:pPr>
        <w:tabs>
          <w:tab w:val="left" w:pos="312"/>
        </w:tabs>
      </w:pPr>
    </w:lvl>
  </w:abstractNum>
  <w:abstractNum w:abstractNumId="21">
    <w:nsid w:val="44CE5833"/>
    <w:multiLevelType w:val="hybridMultilevel"/>
    <w:tmpl w:val="C03AE31C"/>
    <w:lvl w:ilvl="0" w:tplc="0BC4C2B8">
      <w:start w:val="1"/>
      <w:numFmt w:val="japaneseCounting"/>
      <w:lvlText w:val="第%1条"/>
      <w:lvlJc w:val="left"/>
      <w:pPr>
        <w:ind w:left="1924" w:hanging="1290"/>
      </w:pPr>
      <w:rPr>
        <w:rFonts w:hint="default"/>
        <w:b/>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22">
    <w:nsid w:val="59D100D9"/>
    <w:multiLevelType w:val="hybridMultilevel"/>
    <w:tmpl w:val="DF14C0C8"/>
    <w:lvl w:ilvl="0" w:tplc="45B800E6">
      <w:start w:val="8"/>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12"/>
  </w:num>
  <w:num w:numId="3">
    <w:abstractNumId w:val="6"/>
  </w:num>
  <w:num w:numId="4">
    <w:abstractNumId w:val="17"/>
  </w:num>
  <w:num w:numId="5">
    <w:abstractNumId w:val="1"/>
  </w:num>
  <w:num w:numId="6">
    <w:abstractNumId w:val="13"/>
  </w:num>
  <w:num w:numId="7">
    <w:abstractNumId w:val="14"/>
  </w:num>
  <w:num w:numId="8">
    <w:abstractNumId w:val="15"/>
  </w:num>
  <w:num w:numId="9">
    <w:abstractNumId w:val="8"/>
  </w:num>
  <w:num w:numId="10">
    <w:abstractNumId w:val="5"/>
  </w:num>
  <w:num w:numId="11">
    <w:abstractNumId w:val="9"/>
  </w:num>
  <w:num w:numId="12">
    <w:abstractNumId w:val="7"/>
  </w:num>
  <w:num w:numId="13">
    <w:abstractNumId w:val="2"/>
  </w:num>
  <w:num w:numId="14">
    <w:abstractNumId w:val="18"/>
  </w:num>
  <w:num w:numId="15">
    <w:abstractNumId w:val="16"/>
  </w:num>
  <w:num w:numId="16">
    <w:abstractNumId w:val="3"/>
  </w:num>
  <w:num w:numId="17">
    <w:abstractNumId w:val="10"/>
  </w:num>
  <w:num w:numId="18">
    <w:abstractNumId w:val="0"/>
  </w:num>
  <w:num w:numId="19">
    <w:abstractNumId w:val="11"/>
  </w:num>
  <w:num w:numId="20">
    <w:abstractNumId w:val="4"/>
  </w:num>
  <w:num w:numId="21">
    <w:abstractNumId w:val="2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HorizontalSpacing w:val="158"/>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E6"/>
    <w:rsid w:val="0000061B"/>
    <w:rsid w:val="0000446A"/>
    <w:rsid w:val="00025F4B"/>
    <w:rsid w:val="000370AE"/>
    <w:rsid w:val="000503FC"/>
    <w:rsid w:val="0005378F"/>
    <w:rsid w:val="00055506"/>
    <w:rsid w:val="000558D8"/>
    <w:rsid w:val="000631BE"/>
    <w:rsid w:val="00075F74"/>
    <w:rsid w:val="000B73AF"/>
    <w:rsid w:val="000C4965"/>
    <w:rsid w:val="000D4189"/>
    <w:rsid w:val="000E1AB8"/>
    <w:rsid w:val="000E509A"/>
    <w:rsid w:val="00111C39"/>
    <w:rsid w:val="0015080D"/>
    <w:rsid w:val="0016043B"/>
    <w:rsid w:val="00176F3B"/>
    <w:rsid w:val="0019773C"/>
    <w:rsid w:val="001B04FF"/>
    <w:rsid w:val="001B1E19"/>
    <w:rsid w:val="001C6680"/>
    <w:rsid w:val="001D1F43"/>
    <w:rsid w:val="001E226B"/>
    <w:rsid w:val="00227970"/>
    <w:rsid w:val="00255234"/>
    <w:rsid w:val="0026616D"/>
    <w:rsid w:val="00272E82"/>
    <w:rsid w:val="00282256"/>
    <w:rsid w:val="0028729E"/>
    <w:rsid w:val="002A1B49"/>
    <w:rsid w:val="002D263E"/>
    <w:rsid w:val="002E158A"/>
    <w:rsid w:val="002E2AE4"/>
    <w:rsid w:val="002E2F69"/>
    <w:rsid w:val="00313279"/>
    <w:rsid w:val="0033454D"/>
    <w:rsid w:val="00340287"/>
    <w:rsid w:val="0035690B"/>
    <w:rsid w:val="0037155B"/>
    <w:rsid w:val="00374F0C"/>
    <w:rsid w:val="003A0CC7"/>
    <w:rsid w:val="003B6642"/>
    <w:rsid w:val="003C3671"/>
    <w:rsid w:val="003C46F7"/>
    <w:rsid w:val="00404A62"/>
    <w:rsid w:val="004147D2"/>
    <w:rsid w:val="00427E6E"/>
    <w:rsid w:val="00441CE6"/>
    <w:rsid w:val="00445C66"/>
    <w:rsid w:val="0044647F"/>
    <w:rsid w:val="004874B7"/>
    <w:rsid w:val="004A61AC"/>
    <w:rsid w:val="004B45EC"/>
    <w:rsid w:val="004B621F"/>
    <w:rsid w:val="004E4695"/>
    <w:rsid w:val="004E6E79"/>
    <w:rsid w:val="004E6EDB"/>
    <w:rsid w:val="005367CB"/>
    <w:rsid w:val="00536D7B"/>
    <w:rsid w:val="005C1DFC"/>
    <w:rsid w:val="005C5231"/>
    <w:rsid w:val="005D7D38"/>
    <w:rsid w:val="005F18AD"/>
    <w:rsid w:val="006042D4"/>
    <w:rsid w:val="00605C4D"/>
    <w:rsid w:val="006112AC"/>
    <w:rsid w:val="00636CCC"/>
    <w:rsid w:val="00640CD5"/>
    <w:rsid w:val="006519B0"/>
    <w:rsid w:val="0065237F"/>
    <w:rsid w:val="00656F8A"/>
    <w:rsid w:val="00657421"/>
    <w:rsid w:val="006679FD"/>
    <w:rsid w:val="00676FB5"/>
    <w:rsid w:val="0068038B"/>
    <w:rsid w:val="006B79F4"/>
    <w:rsid w:val="006C3AD2"/>
    <w:rsid w:val="007035E5"/>
    <w:rsid w:val="007A40D7"/>
    <w:rsid w:val="007D2885"/>
    <w:rsid w:val="007E343E"/>
    <w:rsid w:val="007F1CB5"/>
    <w:rsid w:val="007F5612"/>
    <w:rsid w:val="0080230B"/>
    <w:rsid w:val="008179C3"/>
    <w:rsid w:val="008203D3"/>
    <w:rsid w:val="00831249"/>
    <w:rsid w:val="00835374"/>
    <w:rsid w:val="00836B34"/>
    <w:rsid w:val="00861E93"/>
    <w:rsid w:val="008659C6"/>
    <w:rsid w:val="00881F0D"/>
    <w:rsid w:val="008917C9"/>
    <w:rsid w:val="00891C61"/>
    <w:rsid w:val="008B2170"/>
    <w:rsid w:val="008C383D"/>
    <w:rsid w:val="00910C9E"/>
    <w:rsid w:val="0092056F"/>
    <w:rsid w:val="00922F12"/>
    <w:rsid w:val="00933C74"/>
    <w:rsid w:val="00934BDA"/>
    <w:rsid w:val="009427D1"/>
    <w:rsid w:val="00963AB5"/>
    <w:rsid w:val="00963D4A"/>
    <w:rsid w:val="00983730"/>
    <w:rsid w:val="00983D92"/>
    <w:rsid w:val="0099538E"/>
    <w:rsid w:val="009B1CBC"/>
    <w:rsid w:val="009E2EE0"/>
    <w:rsid w:val="009F711B"/>
    <w:rsid w:val="00A0236B"/>
    <w:rsid w:val="00A14FF1"/>
    <w:rsid w:val="00A2143E"/>
    <w:rsid w:val="00A25431"/>
    <w:rsid w:val="00A51CF9"/>
    <w:rsid w:val="00A73187"/>
    <w:rsid w:val="00AC226A"/>
    <w:rsid w:val="00AD008A"/>
    <w:rsid w:val="00AD55C5"/>
    <w:rsid w:val="00AD58C9"/>
    <w:rsid w:val="00AD7047"/>
    <w:rsid w:val="00AF3180"/>
    <w:rsid w:val="00AF519B"/>
    <w:rsid w:val="00AF6DEE"/>
    <w:rsid w:val="00B15E1E"/>
    <w:rsid w:val="00B35683"/>
    <w:rsid w:val="00B71DE1"/>
    <w:rsid w:val="00BA5122"/>
    <w:rsid w:val="00BB2243"/>
    <w:rsid w:val="00BC684D"/>
    <w:rsid w:val="00BC7622"/>
    <w:rsid w:val="00BC7A0D"/>
    <w:rsid w:val="00BE23F6"/>
    <w:rsid w:val="00C13F47"/>
    <w:rsid w:val="00C33C28"/>
    <w:rsid w:val="00C627BC"/>
    <w:rsid w:val="00C73A6C"/>
    <w:rsid w:val="00C92D2B"/>
    <w:rsid w:val="00CA4F40"/>
    <w:rsid w:val="00CC4575"/>
    <w:rsid w:val="00D00BF1"/>
    <w:rsid w:val="00D24FEA"/>
    <w:rsid w:val="00D41DD2"/>
    <w:rsid w:val="00D56599"/>
    <w:rsid w:val="00D856EE"/>
    <w:rsid w:val="00DA0BED"/>
    <w:rsid w:val="00DB02E4"/>
    <w:rsid w:val="00E83D36"/>
    <w:rsid w:val="00E86C06"/>
    <w:rsid w:val="00E92CC4"/>
    <w:rsid w:val="00F00D8D"/>
    <w:rsid w:val="00F03CC2"/>
    <w:rsid w:val="00F0478F"/>
    <w:rsid w:val="00F12AE3"/>
    <w:rsid w:val="00F420BD"/>
    <w:rsid w:val="00F432E9"/>
    <w:rsid w:val="00F57669"/>
    <w:rsid w:val="00F64C84"/>
    <w:rsid w:val="00F76A66"/>
    <w:rsid w:val="00F772D1"/>
    <w:rsid w:val="00F909A9"/>
    <w:rsid w:val="00F9431D"/>
    <w:rsid w:val="00FB3B41"/>
    <w:rsid w:val="00FB50CE"/>
    <w:rsid w:val="00FC51AA"/>
    <w:rsid w:val="00FE7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1F"/>
    <w:pPr>
      <w:widowControl w:val="0"/>
      <w:jc w:val="both"/>
    </w:pPr>
    <w:rPr>
      <w:rFonts w:ascii="等线" w:eastAsia="仿宋_GB2312" w:hAnsi="等线" w:cs="宋体"/>
      <w:spacing w:val="-2"/>
      <w:sz w:val="32"/>
      <w:szCs w:val="20"/>
    </w:rPr>
  </w:style>
  <w:style w:type="paragraph" w:styleId="1">
    <w:name w:val="heading 1"/>
    <w:basedOn w:val="a"/>
    <w:next w:val="a"/>
    <w:link w:val="1Char1"/>
    <w:qFormat/>
    <w:rsid w:val="004B621F"/>
    <w:pPr>
      <w:keepNext/>
      <w:keepLines/>
      <w:spacing w:before="340" w:after="330" w:line="576" w:lineRule="auto"/>
      <w:jc w:val="center"/>
      <w:outlineLvl w:val="0"/>
    </w:pPr>
    <w:rPr>
      <w:rFonts w:ascii="Calibri" w:eastAsia="方正小标宋_GBK" w:hAnsi="Calibri"/>
      <w:b/>
      <w:spacing w:val="0"/>
      <w:kern w:val="44"/>
      <w:sz w:val="36"/>
      <w:szCs w:val="24"/>
    </w:rPr>
  </w:style>
  <w:style w:type="paragraph" w:styleId="2">
    <w:name w:val="heading 2"/>
    <w:basedOn w:val="a"/>
    <w:next w:val="a"/>
    <w:link w:val="2Char"/>
    <w:uiPriority w:val="9"/>
    <w:qFormat/>
    <w:rsid w:val="004B621F"/>
    <w:pPr>
      <w:keepNext/>
      <w:keepLines/>
      <w:spacing w:before="260" w:after="260" w:line="416" w:lineRule="auto"/>
      <w:outlineLvl w:val="1"/>
    </w:pPr>
    <w:rPr>
      <w:rFonts w:ascii="等线 Light" w:eastAsia="等线 Light" w:hAnsi="等线 Light"/>
      <w:b/>
      <w:bCs/>
      <w:szCs w:val="32"/>
    </w:rPr>
  </w:style>
  <w:style w:type="paragraph" w:styleId="3">
    <w:name w:val="heading 3"/>
    <w:basedOn w:val="a"/>
    <w:next w:val="a"/>
    <w:link w:val="3Char"/>
    <w:uiPriority w:val="9"/>
    <w:qFormat/>
    <w:rsid w:val="004B621F"/>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B6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621F"/>
    <w:rPr>
      <w:sz w:val="18"/>
      <w:szCs w:val="18"/>
    </w:rPr>
  </w:style>
  <w:style w:type="paragraph" w:styleId="a4">
    <w:name w:val="footer"/>
    <w:basedOn w:val="a"/>
    <w:link w:val="Char0"/>
    <w:uiPriority w:val="99"/>
    <w:unhideWhenUsed/>
    <w:qFormat/>
    <w:rsid w:val="004B621F"/>
    <w:pPr>
      <w:tabs>
        <w:tab w:val="center" w:pos="4153"/>
        <w:tab w:val="right" w:pos="8306"/>
      </w:tabs>
      <w:snapToGrid w:val="0"/>
      <w:jc w:val="left"/>
    </w:pPr>
    <w:rPr>
      <w:sz w:val="18"/>
      <w:szCs w:val="18"/>
    </w:rPr>
  </w:style>
  <w:style w:type="character" w:customStyle="1" w:styleId="Char0">
    <w:name w:val="页脚 Char"/>
    <w:basedOn w:val="a0"/>
    <w:link w:val="a4"/>
    <w:uiPriority w:val="99"/>
    <w:rsid w:val="004B621F"/>
    <w:rPr>
      <w:sz w:val="18"/>
      <w:szCs w:val="18"/>
    </w:rPr>
  </w:style>
  <w:style w:type="character" w:customStyle="1" w:styleId="1Char">
    <w:name w:val="标题 1 Char"/>
    <w:basedOn w:val="a0"/>
    <w:qFormat/>
    <w:rsid w:val="004B621F"/>
    <w:rPr>
      <w:rFonts w:ascii="等线" w:eastAsia="仿宋_GB2312" w:hAnsi="等线" w:cs="宋体"/>
      <w:b/>
      <w:bCs/>
      <w:spacing w:val="-2"/>
      <w:kern w:val="44"/>
      <w:sz w:val="44"/>
      <w:szCs w:val="44"/>
    </w:rPr>
  </w:style>
  <w:style w:type="character" w:customStyle="1" w:styleId="2Char">
    <w:name w:val="标题 2 Char"/>
    <w:basedOn w:val="a0"/>
    <w:link w:val="2"/>
    <w:uiPriority w:val="9"/>
    <w:qFormat/>
    <w:rsid w:val="004B621F"/>
    <w:rPr>
      <w:rFonts w:ascii="等线 Light" w:eastAsia="等线 Light" w:hAnsi="等线 Light" w:cs="宋体"/>
      <w:b/>
      <w:bCs/>
      <w:spacing w:val="-2"/>
      <w:sz w:val="32"/>
      <w:szCs w:val="32"/>
    </w:rPr>
  </w:style>
  <w:style w:type="character" w:customStyle="1" w:styleId="3Char">
    <w:name w:val="标题 3 Char"/>
    <w:basedOn w:val="a0"/>
    <w:link w:val="3"/>
    <w:uiPriority w:val="9"/>
    <w:qFormat/>
    <w:rsid w:val="004B621F"/>
    <w:rPr>
      <w:rFonts w:ascii="等线" w:eastAsia="仿宋_GB2312" w:hAnsi="等线" w:cs="宋体"/>
      <w:b/>
      <w:bCs/>
      <w:spacing w:val="-2"/>
      <w:sz w:val="32"/>
      <w:szCs w:val="32"/>
    </w:rPr>
  </w:style>
  <w:style w:type="paragraph" w:styleId="7">
    <w:name w:val="toc 7"/>
    <w:basedOn w:val="a"/>
    <w:next w:val="a"/>
    <w:uiPriority w:val="39"/>
    <w:qFormat/>
    <w:rsid w:val="004B621F"/>
    <w:pPr>
      <w:ind w:leftChars="1200" w:left="2520"/>
    </w:pPr>
    <w:rPr>
      <w:rFonts w:eastAsia="等线"/>
      <w:spacing w:val="0"/>
      <w:sz w:val="21"/>
      <w:szCs w:val="22"/>
    </w:rPr>
  </w:style>
  <w:style w:type="paragraph" w:styleId="a5">
    <w:name w:val="annotation text"/>
    <w:basedOn w:val="a"/>
    <w:link w:val="Char1"/>
    <w:uiPriority w:val="99"/>
    <w:qFormat/>
    <w:rsid w:val="004B621F"/>
    <w:pPr>
      <w:jc w:val="left"/>
    </w:pPr>
  </w:style>
  <w:style w:type="character" w:customStyle="1" w:styleId="Char1">
    <w:name w:val="批注文字 Char"/>
    <w:basedOn w:val="a0"/>
    <w:link w:val="a5"/>
    <w:uiPriority w:val="99"/>
    <w:qFormat/>
    <w:rsid w:val="004B621F"/>
    <w:rPr>
      <w:rFonts w:ascii="等线" w:eastAsia="仿宋_GB2312" w:hAnsi="等线" w:cs="宋体"/>
      <w:spacing w:val="-2"/>
      <w:sz w:val="32"/>
      <w:szCs w:val="20"/>
    </w:rPr>
  </w:style>
  <w:style w:type="paragraph" w:styleId="a6">
    <w:name w:val="Body Text Indent"/>
    <w:basedOn w:val="a"/>
    <w:link w:val="Char2"/>
    <w:qFormat/>
    <w:rsid w:val="004B621F"/>
    <w:pPr>
      <w:spacing w:line="500" w:lineRule="exact"/>
      <w:ind w:firstLineChars="200" w:firstLine="640"/>
    </w:pPr>
    <w:rPr>
      <w:rFonts w:ascii="仿宋_GB2312" w:hAnsi="宋体-18030" w:cs="宋体-18030"/>
      <w:spacing w:val="0"/>
      <w:szCs w:val="28"/>
    </w:rPr>
  </w:style>
  <w:style w:type="character" w:customStyle="1" w:styleId="Char2">
    <w:name w:val="正文文本缩进 Char"/>
    <w:basedOn w:val="a0"/>
    <w:link w:val="a6"/>
    <w:qFormat/>
    <w:rsid w:val="004B621F"/>
    <w:rPr>
      <w:rFonts w:ascii="仿宋_GB2312" w:eastAsia="仿宋_GB2312" w:hAnsi="宋体-18030" w:cs="宋体-18030"/>
      <w:sz w:val="32"/>
      <w:szCs w:val="28"/>
    </w:rPr>
  </w:style>
  <w:style w:type="paragraph" w:styleId="5">
    <w:name w:val="toc 5"/>
    <w:basedOn w:val="a"/>
    <w:next w:val="a"/>
    <w:uiPriority w:val="39"/>
    <w:qFormat/>
    <w:rsid w:val="004B621F"/>
    <w:pPr>
      <w:ind w:leftChars="800" w:left="1680"/>
    </w:pPr>
    <w:rPr>
      <w:rFonts w:eastAsia="等线"/>
      <w:spacing w:val="0"/>
      <w:sz w:val="21"/>
      <w:szCs w:val="22"/>
    </w:rPr>
  </w:style>
  <w:style w:type="paragraph" w:styleId="30">
    <w:name w:val="toc 3"/>
    <w:basedOn w:val="a"/>
    <w:next w:val="a"/>
    <w:uiPriority w:val="39"/>
    <w:qFormat/>
    <w:rsid w:val="004B621F"/>
    <w:pPr>
      <w:ind w:leftChars="400" w:left="840"/>
    </w:pPr>
    <w:rPr>
      <w:rFonts w:eastAsia="等线"/>
      <w:spacing w:val="0"/>
      <w:sz w:val="21"/>
      <w:szCs w:val="22"/>
    </w:rPr>
  </w:style>
  <w:style w:type="paragraph" w:styleId="8">
    <w:name w:val="toc 8"/>
    <w:basedOn w:val="a"/>
    <w:next w:val="a"/>
    <w:uiPriority w:val="39"/>
    <w:qFormat/>
    <w:rsid w:val="004B621F"/>
    <w:pPr>
      <w:ind w:leftChars="1400" w:left="2940"/>
    </w:pPr>
    <w:rPr>
      <w:rFonts w:eastAsia="等线"/>
      <w:spacing w:val="0"/>
      <w:sz w:val="21"/>
      <w:szCs w:val="22"/>
    </w:rPr>
  </w:style>
  <w:style w:type="paragraph" w:styleId="a7">
    <w:name w:val="Balloon Text"/>
    <w:basedOn w:val="a"/>
    <w:link w:val="Char3"/>
    <w:uiPriority w:val="99"/>
    <w:qFormat/>
    <w:rsid w:val="004B621F"/>
    <w:rPr>
      <w:sz w:val="18"/>
      <w:szCs w:val="18"/>
    </w:rPr>
  </w:style>
  <w:style w:type="character" w:customStyle="1" w:styleId="Char3">
    <w:name w:val="批注框文本 Char"/>
    <w:basedOn w:val="a0"/>
    <w:link w:val="a7"/>
    <w:uiPriority w:val="99"/>
    <w:qFormat/>
    <w:rsid w:val="004B621F"/>
    <w:rPr>
      <w:rFonts w:ascii="等线" w:eastAsia="仿宋_GB2312" w:hAnsi="等线" w:cs="宋体"/>
      <w:spacing w:val="-2"/>
      <w:sz w:val="18"/>
      <w:szCs w:val="18"/>
    </w:rPr>
  </w:style>
  <w:style w:type="paragraph" w:styleId="10">
    <w:name w:val="toc 1"/>
    <w:basedOn w:val="a"/>
    <w:next w:val="a"/>
    <w:uiPriority w:val="39"/>
    <w:qFormat/>
    <w:rsid w:val="004B621F"/>
  </w:style>
  <w:style w:type="paragraph" w:styleId="4">
    <w:name w:val="toc 4"/>
    <w:basedOn w:val="a"/>
    <w:next w:val="a"/>
    <w:uiPriority w:val="39"/>
    <w:qFormat/>
    <w:rsid w:val="004B621F"/>
    <w:pPr>
      <w:ind w:leftChars="600" w:left="1260"/>
    </w:pPr>
    <w:rPr>
      <w:rFonts w:eastAsia="等线"/>
      <w:spacing w:val="0"/>
      <w:sz w:val="21"/>
      <w:szCs w:val="22"/>
    </w:rPr>
  </w:style>
  <w:style w:type="paragraph" w:styleId="6">
    <w:name w:val="toc 6"/>
    <w:basedOn w:val="a"/>
    <w:next w:val="a"/>
    <w:uiPriority w:val="39"/>
    <w:qFormat/>
    <w:rsid w:val="004B621F"/>
    <w:pPr>
      <w:ind w:leftChars="1000" w:left="2100"/>
    </w:pPr>
    <w:rPr>
      <w:rFonts w:eastAsia="等线"/>
      <w:spacing w:val="0"/>
      <w:sz w:val="21"/>
      <w:szCs w:val="22"/>
    </w:rPr>
  </w:style>
  <w:style w:type="paragraph" w:styleId="20">
    <w:name w:val="toc 2"/>
    <w:basedOn w:val="a"/>
    <w:next w:val="a"/>
    <w:uiPriority w:val="39"/>
    <w:qFormat/>
    <w:rsid w:val="004B621F"/>
    <w:pPr>
      <w:ind w:leftChars="200" w:left="420"/>
    </w:pPr>
  </w:style>
  <w:style w:type="paragraph" w:styleId="9">
    <w:name w:val="toc 9"/>
    <w:basedOn w:val="a"/>
    <w:next w:val="a"/>
    <w:uiPriority w:val="39"/>
    <w:qFormat/>
    <w:rsid w:val="004B621F"/>
    <w:pPr>
      <w:ind w:leftChars="1600" w:left="3360"/>
    </w:pPr>
    <w:rPr>
      <w:rFonts w:eastAsia="等线"/>
      <w:spacing w:val="0"/>
      <w:sz w:val="21"/>
      <w:szCs w:val="22"/>
    </w:rPr>
  </w:style>
  <w:style w:type="paragraph" w:styleId="a8">
    <w:name w:val="annotation subject"/>
    <w:basedOn w:val="a5"/>
    <w:next w:val="a5"/>
    <w:link w:val="Char4"/>
    <w:uiPriority w:val="99"/>
    <w:qFormat/>
    <w:rsid w:val="004B621F"/>
    <w:rPr>
      <w:b/>
      <w:bCs/>
    </w:rPr>
  </w:style>
  <w:style w:type="character" w:customStyle="1" w:styleId="Char4">
    <w:name w:val="批注主题 Char"/>
    <w:basedOn w:val="Char1"/>
    <w:link w:val="a8"/>
    <w:uiPriority w:val="99"/>
    <w:qFormat/>
    <w:rsid w:val="004B621F"/>
    <w:rPr>
      <w:rFonts w:ascii="等线" w:eastAsia="仿宋_GB2312" w:hAnsi="等线" w:cs="宋体"/>
      <w:b/>
      <w:bCs/>
      <w:spacing w:val="-2"/>
      <w:sz w:val="32"/>
      <w:szCs w:val="20"/>
    </w:rPr>
  </w:style>
  <w:style w:type="table" w:styleId="a9">
    <w:name w:val="Table Grid"/>
    <w:uiPriority w:val="59"/>
    <w:qFormat/>
    <w:rsid w:val="004B621F"/>
    <w:rPr>
      <w:rFonts w:ascii="等线" w:eastAsia="等线" w:hAnsi="等线"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4B621F"/>
    <w:rPr>
      <w:color w:val="0563C1"/>
      <w:u w:val="single"/>
    </w:rPr>
  </w:style>
  <w:style w:type="character" w:styleId="ab">
    <w:name w:val="annotation reference"/>
    <w:basedOn w:val="a0"/>
    <w:uiPriority w:val="99"/>
    <w:qFormat/>
    <w:rsid w:val="004B621F"/>
    <w:rPr>
      <w:sz w:val="21"/>
      <w:szCs w:val="21"/>
    </w:rPr>
  </w:style>
  <w:style w:type="paragraph" w:customStyle="1" w:styleId="11">
    <w:name w:val="列出段落1"/>
    <w:basedOn w:val="a"/>
    <w:uiPriority w:val="99"/>
    <w:qFormat/>
    <w:rsid w:val="004B621F"/>
    <w:pPr>
      <w:ind w:firstLineChars="200" w:firstLine="420"/>
    </w:pPr>
  </w:style>
  <w:style w:type="character" w:customStyle="1" w:styleId="font41">
    <w:name w:val="font41"/>
    <w:basedOn w:val="a0"/>
    <w:qFormat/>
    <w:rsid w:val="004B621F"/>
    <w:rPr>
      <w:rFonts w:ascii="宋体" w:eastAsia="宋体" w:hAnsi="宋体" w:cs="宋体" w:hint="eastAsia"/>
      <w:color w:val="000000"/>
      <w:sz w:val="21"/>
      <w:szCs w:val="21"/>
      <w:u w:val="none"/>
    </w:rPr>
  </w:style>
  <w:style w:type="character" w:customStyle="1" w:styleId="font81">
    <w:name w:val="font81"/>
    <w:basedOn w:val="a0"/>
    <w:qFormat/>
    <w:rsid w:val="004B621F"/>
    <w:rPr>
      <w:rFonts w:ascii="宋体" w:eastAsia="宋体" w:hAnsi="宋体" w:cs="宋体" w:hint="eastAsia"/>
      <w:color w:val="000000"/>
      <w:sz w:val="18"/>
      <w:szCs w:val="18"/>
      <w:u w:val="none"/>
    </w:rPr>
  </w:style>
  <w:style w:type="character" w:customStyle="1" w:styleId="font61">
    <w:name w:val="font61"/>
    <w:basedOn w:val="a0"/>
    <w:qFormat/>
    <w:rsid w:val="004B621F"/>
    <w:rPr>
      <w:rFonts w:ascii="宋体" w:eastAsia="宋体" w:hAnsi="宋体" w:cs="宋体" w:hint="eastAsia"/>
      <w:color w:val="000000"/>
      <w:sz w:val="21"/>
      <w:szCs w:val="21"/>
      <w:u w:val="none"/>
    </w:rPr>
  </w:style>
  <w:style w:type="character" w:customStyle="1" w:styleId="font21">
    <w:name w:val="font21"/>
    <w:basedOn w:val="a0"/>
    <w:qFormat/>
    <w:rsid w:val="004B621F"/>
    <w:rPr>
      <w:rFonts w:ascii="宋体" w:eastAsia="宋体" w:hAnsi="宋体" w:cs="宋体" w:hint="eastAsia"/>
      <w:color w:val="FF0000"/>
      <w:sz w:val="21"/>
      <w:szCs w:val="21"/>
      <w:u w:val="none"/>
    </w:rPr>
  </w:style>
  <w:style w:type="character" w:customStyle="1" w:styleId="font91">
    <w:name w:val="font91"/>
    <w:basedOn w:val="a0"/>
    <w:qFormat/>
    <w:rsid w:val="004B621F"/>
    <w:rPr>
      <w:rFonts w:ascii="宋体" w:eastAsia="宋体" w:hAnsi="宋体" w:cs="宋体" w:hint="eastAsia"/>
      <w:color w:val="C00000"/>
      <w:sz w:val="21"/>
      <w:szCs w:val="21"/>
      <w:u w:val="none"/>
    </w:rPr>
  </w:style>
  <w:style w:type="character" w:customStyle="1" w:styleId="font01">
    <w:name w:val="font01"/>
    <w:basedOn w:val="a0"/>
    <w:qFormat/>
    <w:rsid w:val="004B621F"/>
    <w:rPr>
      <w:rFonts w:ascii="宋体" w:eastAsia="宋体" w:hAnsi="宋体" w:cs="宋体" w:hint="eastAsia"/>
      <w:color w:val="000000"/>
      <w:sz w:val="21"/>
      <w:szCs w:val="21"/>
      <w:u w:val="none"/>
    </w:rPr>
  </w:style>
  <w:style w:type="paragraph" w:customStyle="1" w:styleId="WPSOffice1">
    <w:name w:val="WPSOffice手动目录 1"/>
    <w:qFormat/>
    <w:rsid w:val="004B621F"/>
    <w:rPr>
      <w:rFonts w:ascii="Times New Roman" w:eastAsia="宋体" w:hAnsi="Times New Roman" w:cs="Times New Roman"/>
      <w:kern w:val="0"/>
      <w:sz w:val="20"/>
      <w:szCs w:val="20"/>
    </w:rPr>
  </w:style>
  <w:style w:type="paragraph" w:customStyle="1" w:styleId="WPSOffice2">
    <w:name w:val="WPSOffice手动目录 2"/>
    <w:qFormat/>
    <w:rsid w:val="004B621F"/>
    <w:pPr>
      <w:ind w:leftChars="200" w:left="200"/>
    </w:pPr>
    <w:rPr>
      <w:rFonts w:ascii="Times New Roman" w:eastAsia="宋体" w:hAnsi="Times New Roman" w:cs="Times New Roman"/>
      <w:kern w:val="0"/>
      <w:sz w:val="20"/>
      <w:szCs w:val="20"/>
    </w:rPr>
  </w:style>
  <w:style w:type="character" w:customStyle="1" w:styleId="font51">
    <w:name w:val="font51"/>
    <w:basedOn w:val="a0"/>
    <w:qFormat/>
    <w:rsid w:val="004B621F"/>
    <w:rPr>
      <w:rFonts w:ascii="楷体" w:eastAsia="楷体" w:hAnsi="楷体" w:cs="楷体" w:hint="eastAsia"/>
      <w:color w:val="000000"/>
      <w:sz w:val="24"/>
      <w:szCs w:val="24"/>
      <w:u w:val="none"/>
    </w:rPr>
  </w:style>
  <w:style w:type="character" w:customStyle="1" w:styleId="font11">
    <w:name w:val="font11"/>
    <w:basedOn w:val="a0"/>
    <w:qFormat/>
    <w:rsid w:val="004B621F"/>
    <w:rPr>
      <w:rFonts w:ascii="楷体" w:eastAsia="楷体" w:hAnsi="楷体" w:cs="楷体" w:hint="eastAsia"/>
      <w:color w:val="000000"/>
      <w:sz w:val="21"/>
      <w:szCs w:val="21"/>
      <w:u w:val="none"/>
    </w:rPr>
  </w:style>
  <w:style w:type="character" w:customStyle="1" w:styleId="font71">
    <w:name w:val="font71"/>
    <w:basedOn w:val="a0"/>
    <w:qFormat/>
    <w:rsid w:val="004B621F"/>
    <w:rPr>
      <w:rFonts w:ascii="Arial" w:hAnsi="Arial" w:cs="Arial" w:hint="default"/>
      <w:color w:val="000000"/>
      <w:sz w:val="21"/>
      <w:szCs w:val="21"/>
      <w:u w:val="none"/>
    </w:rPr>
  </w:style>
  <w:style w:type="character" w:customStyle="1" w:styleId="font31">
    <w:name w:val="font31"/>
    <w:basedOn w:val="a0"/>
    <w:qFormat/>
    <w:rsid w:val="004B621F"/>
    <w:rPr>
      <w:rFonts w:ascii="宋体" w:eastAsia="宋体" w:hAnsi="宋体" w:cs="宋体" w:hint="eastAsia"/>
      <w:color w:val="000000"/>
      <w:sz w:val="18"/>
      <w:szCs w:val="18"/>
      <w:u w:val="none"/>
    </w:rPr>
  </w:style>
  <w:style w:type="character" w:customStyle="1" w:styleId="1Char1">
    <w:name w:val="标题 1 Char1"/>
    <w:basedOn w:val="a0"/>
    <w:link w:val="1"/>
    <w:qFormat/>
    <w:rsid w:val="004B621F"/>
    <w:rPr>
      <w:rFonts w:ascii="Calibri" w:eastAsia="方正小标宋_GBK" w:hAnsi="Calibri" w:cs="宋体"/>
      <w:b/>
      <w:kern w:val="44"/>
      <w:sz w:val="36"/>
      <w:szCs w:val="24"/>
    </w:rPr>
  </w:style>
  <w:style w:type="paragraph" w:styleId="ac">
    <w:name w:val="List Paragraph"/>
    <w:basedOn w:val="a"/>
    <w:uiPriority w:val="99"/>
    <w:qFormat/>
    <w:rsid w:val="004B621F"/>
    <w:pPr>
      <w:ind w:firstLineChars="200" w:firstLine="420"/>
    </w:pPr>
  </w:style>
  <w:style w:type="paragraph" w:styleId="ad">
    <w:name w:val="Normal (Web)"/>
    <w:basedOn w:val="a"/>
    <w:uiPriority w:val="99"/>
    <w:semiHidden/>
    <w:unhideWhenUsed/>
    <w:rsid w:val="004B621F"/>
    <w:pPr>
      <w:widowControl/>
      <w:spacing w:before="100" w:beforeAutospacing="1" w:after="100" w:afterAutospacing="1"/>
      <w:jc w:val="left"/>
    </w:pPr>
    <w:rPr>
      <w:rFonts w:ascii="宋体" w:eastAsia="宋体" w:hAnsi="宋体"/>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1F"/>
    <w:pPr>
      <w:widowControl w:val="0"/>
      <w:jc w:val="both"/>
    </w:pPr>
    <w:rPr>
      <w:rFonts w:ascii="等线" w:eastAsia="仿宋_GB2312" w:hAnsi="等线" w:cs="宋体"/>
      <w:spacing w:val="-2"/>
      <w:sz w:val="32"/>
      <w:szCs w:val="20"/>
    </w:rPr>
  </w:style>
  <w:style w:type="paragraph" w:styleId="1">
    <w:name w:val="heading 1"/>
    <w:basedOn w:val="a"/>
    <w:next w:val="a"/>
    <w:link w:val="1Char1"/>
    <w:qFormat/>
    <w:rsid w:val="004B621F"/>
    <w:pPr>
      <w:keepNext/>
      <w:keepLines/>
      <w:spacing w:before="340" w:after="330" w:line="576" w:lineRule="auto"/>
      <w:jc w:val="center"/>
      <w:outlineLvl w:val="0"/>
    </w:pPr>
    <w:rPr>
      <w:rFonts w:ascii="Calibri" w:eastAsia="方正小标宋_GBK" w:hAnsi="Calibri"/>
      <w:b/>
      <w:spacing w:val="0"/>
      <w:kern w:val="44"/>
      <w:sz w:val="36"/>
      <w:szCs w:val="24"/>
    </w:rPr>
  </w:style>
  <w:style w:type="paragraph" w:styleId="2">
    <w:name w:val="heading 2"/>
    <w:basedOn w:val="a"/>
    <w:next w:val="a"/>
    <w:link w:val="2Char"/>
    <w:uiPriority w:val="9"/>
    <w:qFormat/>
    <w:rsid w:val="004B621F"/>
    <w:pPr>
      <w:keepNext/>
      <w:keepLines/>
      <w:spacing w:before="260" w:after="260" w:line="416" w:lineRule="auto"/>
      <w:outlineLvl w:val="1"/>
    </w:pPr>
    <w:rPr>
      <w:rFonts w:ascii="等线 Light" w:eastAsia="等线 Light" w:hAnsi="等线 Light"/>
      <w:b/>
      <w:bCs/>
      <w:szCs w:val="32"/>
    </w:rPr>
  </w:style>
  <w:style w:type="paragraph" w:styleId="3">
    <w:name w:val="heading 3"/>
    <w:basedOn w:val="a"/>
    <w:next w:val="a"/>
    <w:link w:val="3Char"/>
    <w:uiPriority w:val="9"/>
    <w:qFormat/>
    <w:rsid w:val="004B621F"/>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B6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621F"/>
    <w:rPr>
      <w:sz w:val="18"/>
      <w:szCs w:val="18"/>
    </w:rPr>
  </w:style>
  <w:style w:type="paragraph" w:styleId="a4">
    <w:name w:val="footer"/>
    <w:basedOn w:val="a"/>
    <w:link w:val="Char0"/>
    <w:uiPriority w:val="99"/>
    <w:unhideWhenUsed/>
    <w:qFormat/>
    <w:rsid w:val="004B621F"/>
    <w:pPr>
      <w:tabs>
        <w:tab w:val="center" w:pos="4153"/>
        <w:tab w:val="right" w:pos="8306"/>
      </w:tabs>
      <w:snapToGrid w:val="0"/>
      <w:jc w:val="left"/>
    </w:pPr>
    <w:rPr>
      <w:sz w:val="18"/>
      <w:szCs w:val="18"/>
    </w:rPr>
  </w:style>
  <w:style w:type="character" w:customStyle="1" w:styleId="Char0">
    <w:name w:val="页脚 Char"/>
    <w:basedOn w:val="a0"/>
    <w:link w:val="a4"/>
    <w:uiPriority w:val="99"/>
    <w:rsid w:val="004B621F"/>
    <w:rPr>
      <w:sz w:val="18"/>
      <w:szCs w:val="18"/>
    </w:rPr>
  </w:style>
  <w:style w:type="character" w:customStyle="1" w:styleId="1Char">
    <w:name w:val="标题 1 Char"/>
    <w:basedOn w:val="a0"/>
    <w:qFormat/>
    <w:rsid w:val="004B621F"/>
    <w:rPr>
      <w:rFonts w:ascii="等线" w:eastAsia="仿宋_GB2312" w:hAnsi="等线" w:cs="宋体"/>
      <w:b/>
      <w:bCs/>
      <w:spacing w:val="-2"/>
      <w:kern w:val="44"/>
      <w:sz w:val="44"/>
      <w:szCs w:val="44"/>
    </w:rPr>
  </w:style>
  <w:style w:type="character" w:customStyle="1" w:styleId="2Char">
    <w:name w:val="标题 2 Char"/>
    <w:basedOn w:val="a0"/>
    <w:link w:val="2"/>
    <w:uiPriority w:val="9"/>
    <w:qFormat/>
    <w:rsid w:val="004B621F"/>
    <w:rPr>
      <w:rFonts w:ascii="等线 Light" w:eastAsia="等线 Light" w:hAnsi="等线 Light" w:cs="宋体"/>
      <w:b/>
      <w:bCs/>
      <w:spacing w:val="-2"/>
      <w:sz w:val="32"/>
      <w:szCs w:val="32"/>
    </w:rPr>
  </w:style>
  <w:style w:type="character" w:customStyle="1" w:styleId="3Char">
    <w:name w:val="标题 3 Char"/>
    <w:basedOn w:val="a0"/>
    <w:link w:val="3"/>
    <w:uiPriority w:val="9"/>
    <w:qFormat/>
    <w:rsid w:val="004B621F"/>
    <w:rPr>
      <w:rFonts w:ascii="等线" w:eastAsia="仿宋_GB2312" w:hAnsi="等线" w:cs="宋体"/>
      <w:b/>
      <w:bCs/>
      <w:spacing w:val="-2"/>
      <w:sz w:val="32"/>
      <w:szCs w:val="32"/>
    </w:rPr>
  </w:style>
  <w:style w:type="paragraph" w:styleId="7">
    <w:name w:val="toc 7"/>
    <w:basedOn w:val="a"/>
    <w:next w:val="a"/>
    <w:uiPriority w:val="39"/>
    <w:qFormat/>
    <w:rsid w:val="004B621F"/>
    <w:pPr>
      <w:ind w:leftChars="1200" w:left="2520"/>
    </w:pPr>
    <w:rPr>
      <w:rFonts w:eastAsia="等线"/>
      <w:spacing w:val="0"/>
      <w:sz w:val="21"/>
      <w:szCs w:val="22"/>
    </w:rPr>
  </w:style>
  <w:style w:type="paragraph" w:styleId="a5">
    <w:name w:val="annotation text"/>
    <w:basedOn w:val="a"/>
    <w:link w:val="Char1"/>
    <w:uiPriority w:val="99"/>
    <w:qFormat/>
    <w:rsid w:val="004B621F"/>
    <w:pPr>
      <w:jc w:val="left"/>
    </w:pPr>
  </w:style>
  <w:style w:type="character" w:customStyle="1" w:styleId="Char1">
    <w:name w:val="批注文字 Char"/>
    <w:basedOn w:val="a0"/>
    <w:link w:val="a5"/>
    <w:uiPriority w:val="99"/>
    <w:qFormat/>
    <w:rsid w:val="004B621F"/>
    <w:rPr>
      <w:rFonts w:ascii="等线" w:eastAsia="仿宋_GB2312" w:hAnsi="等线" w:cs="宋体"/>
      <w:spacing w:val="-2"/>
      <w:sz w:val="32"/>
      <w:szCs w:val="20"/>
    </w:rPr>
  </w:style>
  <w:style w:type="paragraph" w:styleId="a6">
    <w:name w:val="Body Text Indent"/>
    <w:basedOn w:val="a"/>
    <w:link w:val="Char2"/>
    <w:qFormat/>
    <w:rsid w:val="004B621F"/>
    <w:pPr>
      <w:spacing w:line="500" w:lineRule="exact"/>
      <w:ind w:firstLineChars="200" w:firstLine="640"/>
    </w:pPr>
    <w:rPr>
      <w:rFonts w:ascii="仿宋_GB2312" w:hAnsi="宋体-18030" w:cs="宋体-18030"/>
      <w:spacing w:val="0"/>
      <w:szCs w:val="28"/>
    </w:rPr>
  </w:style>
  <w:style w:type="character" w:customStyle="1" w:styleId="Char2">
    <w:name w:val="正文文本缩进 Char"/>
    <w:basedOn w:val="a0"/>
    <w:link w:val="a6"/>
    <w:qFormat/>
    <w:rsid w:val="004B621F"/>
    <w:rPr>
      <w:rFonts w:ascii="仿宋_GB2312" w:eastAsia="仿宋_GB2312" w:hAnsi="宋体-18030" w:cs="宋体-18030"/>
      <w:sz w:val="32"/>
      <w:szCs w:val="28"/>
    </w:rPr>
  </w:style>
  <w:style w:type="paragraph" w:styleId="5">
    <w:name w:val="toc 5"/>
    <w:basedOn w:val="a"/>
    <w:next w:val="a"/>
    <w:uiPriority w:val="39"/>
    <w:qFormat/>
    <w:rsid w:val="004B621F"/>
    <w:pPr>
      <w:ind w:leftChars="800" w:left="1680"/>
    </w:pPr>
    <w:rPr>
      <w:rFonts w:eastAsia="等线"/>
      <w:spacing w:val="0"/>
      <w:sz w:val="21"/>
      <w:szCs w:val="22"/>
    </w:rPr>
  </w:style>
  <w:style w:type="paragraph" w:styleId="30">
    <w:name w:val="toc 3"/>
    <w:basedOn w:val="a"/>
    <w:next w:val="a"/>
    <w:uiPriority w:val="39"/>
    <w:qFormat/>
    <w:rsid w:val="004B621F"/>
    <w:pPr>
      <w:ind w:leftChars="400" w:left="840"/>
    </w:pPr>
    <w:rPr>
      <w:rFonts w:eastAsia="等线"/>
      <w:spacing w:val="0"/>
      <w:sz w:val="21"/>
      <w:szCs w:val="22"/>
    </w:rPr>
  </w:style>
  <w:style w:type="paragraph" w:styleId="8">
    <w:name w:val="toc 8"/>
    <w:basedOn w:val="a"/>
    <w:next w:val="a"/>
    <w:uiPriority w:val="39"/>
    <w:qFormat/>
    <w:rsid w:val="004B621F"/>
    <w:pPr>
      <w:ind w:leftChars="1400" w:left="2940"/>
    </w:pPr>
    <w:rPr>
      <w:rFonts w:eastAsia="等线"/>
      <w:spacing w:val="0"/>
      <w:sz w:val="21"/>
      <w:szCs w:val="22"/>
    </w:rPr>
  </w:style>
  <w:style w:type="paragraph" w:styleId="a7">
    <w:name w:val="Balloon Text"/>
    <w:basedOn w:val="a"/>
    <w:link w:val="Char3"/>
    <w:uiPriority w:val="99"/>
    <w:qFormat/>
    <w:rsid w:val="004B621F"/>
    <w:rPr>
      <w:sz w:val="18"/>
      <w:szCs w:val="18"/>
    </w:rPr>
  </w:style>
  <w:style w:type="character" w:customStyle="1" w:styleId="Char3">
    <w:name w:val="批注框文本 Char"/>
    <w:basedOn w:val="a0"/>
    <w:link w:val="a7"/>
    <w:uiPriority w:val="99"/>
    <w:qFormat/>
    <w:rsid w:val="004B621F"/>
    <w:rPr>
      <w:rFonts w:ascii="等线" w:eastAsia="仿宋_GB2312" w:hAnsi="等线" w:cs="宋体"/>
      <w:spacing w:val="-2"/>
      <w:sz w:val="18"/>
      <w:szCs w:val="18"/>
    </w:rPr>
  </w:style>
  <w:style w:type="paragraph" w:styleId="10">
    <w:name w:val="toc 1"/>
    <w:basedOn w:val="a"/>
    <w:next w:val="a"/>
    <w:uiPriority w:val="39"/>
    <w:qFormat/>
    <w:rsid w:val="004B621F"/>
  </w:style>
  <w:style w:type="paragraph" w:styleId="4">
    <w:name w:val="toc 4"/>
    <w:basedOn w:val="a"/>
    <w:next w:val="a"/>
    <w:uiPriority w:val="39"/>
    <w:qFormat/>
    <w:rsid w:val="004B621F"/>
    <w:pPr>
      <w:ind w:leftChars="600" w:left="1260"/>
    </w:pPr>
    <w:rPr>
      <w:rFonts w:eastAsia="等线"/>
      <w:spacing w:val="0"/>
      <w:sz w:val="21"/>
      <w:szCs w:val="22"/>
    </w:rPr>
  </w:style>
  <w:style w:type="paragraph" w:styleId="6">
    <w:name w:val="toc 6"/>
    <w:basedOn w:val="a"/>
    <w:next w:val="a"/>
    <w:uiPriority w:val="39"/>
    <w:qFormat/>
    <w:rsid w:val="004B621F"/>
    <w:pPr>
      <w:ind w:leftChars="1000" w:left="2100"/>
    </w:pPr>
    <w:rPr>
      <w:rFonts w:eastAsia="等线"/>
      <w:spacing w:val="0"/>
      <w:sz w:val="21"/>
      <w:szCs w:val="22"/>
    </w:rPr>
  </w:style>
  <w:style w:type="paragraph" w:styleId="20">
    <w:name w:val="toc 2"/>
    <w:basedOn w:val="a"/>
    <w:next w:val="a"/>
    <w:uiPriority w:val="39"/>
    <w:qFormat/>
    <w:rsid w:val="004B621F"/>
    <w:pPr>
      <w:ind w:leftChars="200" w:left="420"/>
    </w:pPr>
  </w:style>
  <w:style w:type="paragraph" w:styleId="9">
    <w:name w:val="toc 9"/>
    <w:basedOn w:val="a"/>
    <w:next w:val="a"/>
    <w:uiPriority w:val="39"/>
    <w:qFormat/>
    <w:rsid w:val="004B621F"/>
    <w:pPr>
      <w:ind w:leftChars="1600" w:left="3360"/>
    </w:pPr>
    <w:rPr>
      <w:rFonts w:eastAsia="等线"/>
      <w:spacing w:val="0"/>
      <w:sz w:val="21"/>
      <w:szCs w:val="22"/>
    </w:rPr>
  </w:style>
  <w:style w:type="paragraph" w:styleId="a8">
    <w:name w:val="annotation subject"/>
    <w:basedOn w:val="a5"/>
    <w:next w:val="a5"/>
    <w:link w:val="Char4"/>
    <w:uiPriority w:val="99"/>
    <w:qFormat/>
    <w:rsid w:val="004B621F"/>
    <w:rPr>
      <w:b/>
      <w:bCs/>
    </w:rPr>
  </w:style>
  <w:style w:type="character" w:customStyle="1" w:styleId="Char4">
    <w:name w:val="批注主题 Char"/>
    <w:basedOn w:val="Char1"/>
    <w:link w:val="a8"/>
    <w:uiPriority w:val="99"/>
    <w:qFormat/>
    <w:rsid w:val="004B621F"/>
    <w:rPr>
      <w:rFonts w:ascii="等线" w:eastAsia="仿宋_GB2312" w:hAnsi="等线" w:cs="宋体"/>
      <w:b/>
      <w:bCs/>
      <w:spacing w:val="-2"/>
      <w:sz w:val="32"/>
      <w:szCs w:val="20"/>
    </w:rPr>
  </w:style>
  <w:style w:type="table" w:styleId="a9">
    <w:name w:val="Table Grid"/>
    <w:uiPriority w:val="59"/>
    <w:qFormat/>
    <w:rsid w:val="004B621F"/>
    <w:rPr>
      <w:rFonts w:ascii="等线" w:eastAsia="等线" w:hAnsi="等线"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4B621F"/>
    <w:rPr>
      <w:color w:val="0563C1"/>
      <w:u w:val="single"/>
    </w:rPr>
  </w:style>
  <w:style w:type="character" w:styleId="ab">
    <w:name w:val="annotation reference"/>
    <w:basedOn w:val="a0"/>
    <w:uiPriority w:val="99"/>
    <w:qFormat/>
    <w:rsid w:val="004B621F"/>
    <w:rPr>
      <w:sz w:val="21"/>
      <w:szCs w:val="21"/>
    </w:rPr>
  </w:style>
  <w:style w:type="paragraph" w:customStyle="1" w:styleId="11">
    <w:name w:val="列出段落1"/>
    <w:basedOn w:val="a"/>
    <w:uiPriority w:val="99"/>
    <w:qFormat/>
    <w:rsid w:val="004B621F"/>
    <w:pPr>
      <w:ind w:firstLineChars="200" w:firstLine="420"/>
    </w:pPr>
  </w:style>
  <w:style w:type="character" w:customStyle="1" w:styleId="font41">
    <w:name w:val="font41"/>
    <w:basedOn w:val="a0"/>
    <w:qFormat/>
    <w:rsid w:val="004B621F"/>
    <w:rPr>
      <w:rFonts w:ascii="宋体" w:eastAsia="宋体" w:hAnsi="宋体" w:cs="宋体" w:hint="eastAsia"/>
      <w:color w:val="000000"/>
      <w:sz w:val="21"/>
      <w:szCs w:val="21"/>
      <w:u w:val="none"/>
    </w:rPr>
  </w:style>
  <w:style w:type="character" w:customStyle="1" w:styleId="font81">
    <w:name w:val="font81"/>
    <w:basedOn w:val="a0"/>
    <w:qFormat/>
    <w:rsid w:val="004B621F"/>
    <w:rPr>
      <w:rFonts w:ascii="宋体" w:eastAsia="宋体" w:hAnsi="宋体" w:cs="宋体" w:hint="eastAsia"/>
      <w:color w:val="000000"/>
      <w:sz w:val="18"/>
      <w:szCs w:val="18"/>
      <w:u w:val="none"/>
    </w:rPr>
  </w:style>
  <w:style w:type="character" w:customStyle="1" w:styleId="font61">
    <w:name w:val="font61"/>
    <w:basedOn w:val="a0"/>
    <w:qFormat/>
    <w:rsid w:val="004B621F"/>
    <w:rPr>
      <w:rFonts w:ascii="宋体" w:eastAsia="宋体" w:hAnsi="宋体" w:cs="宋体" w:hint="eastAsia"/>
      <w:color w:val="000000"/>
      <w:sz w:val="21"/>
      <w:szCs w:val="21"/>
      <w:u w:val="none"/>
    </w:rPr>
  </w:style>
  <w:style w:type="character" w:customStyle="1" w:styleId="font21">
    <w:name w:val="font21"/>
    <w:basedOn w:val="a0"/>
    <w:qFormat/>
    <w:rsid w:val="004B621F"/>
    <w:rPr>
      <w:rFonts w:ascii="宋体" w:eastAsia="宋体" w:hAnsi="宋体" w:cs="宋体" w:hint="eastAsia"/>
      <w:color w:val="FF0000"/>
      <w:sz w:val="21"/>
      <w:szCs w:val="21"/>
      <w:u w:val="none"/>
    </w:rPr>
  </w:style>
  <w:style w:type="character" w:customStyle="1" w:styleId="font91">
    <w:name w:val="font91"/>
    <w:basedOn w:val="a0"/>
    <w:qFormat/>
    <w:rsid w:val="004B621F"/>
    <w:rPr>
      <w:rFonts w:ascii="宋体" w:eastAsia="宋体" w:hAnsi="宋体" w:cs="宋体" w:hint="eastAsia"/>
      <w:color w:val="C00000"/>
      <w:sz w:val="21"/>
      <w:szCs w:val="21"/>
      <w:u w:val="none"/>
    </w:rPr>
  </w:style>
  <w:style w:type="character" w:customStyle="1" w:styleId="font01">
    <w:name w:val="font01"/>
    <w:basedOn w:val="a0"/>
    <w:qFormat/>
    <w:rsid w:val="004B621F"/>
    <w:rPr>
      <w:rFonts w:ascii="宋体" w:eastAsia="宋体" w:hAnsi="宋体" w:cs="宋体" w:hint="eastAsia"/>
      <w:color w:val="000000"/>
      <w:sz w:val="21"/>
      <w:szCs w:val="21"/>
      <w:u w:val="none"/>
    </w:rPr>
  </w:style>
  <w:style w:type="paragraph" w:customStyle="1" w:styleId="WPSOffice1">
    <w:name w:val="WPSOffice手动目录 1"/>
    <w:qFormat/>
    <w:rsid w:val="004B621F"/>
    <w:rPr>
      <w:rFonts w:ascii="Times New Roman" w:eastAsia="宋体" w:hAnsi="Times New Roman" w:cs="Times New Roman"/>
      <w:kern w:val="0"/>
      <w:sz w:val="20"/>
      <w:szCs w:val="20"/>
    </w:rPr>
  </w:style>
  <w:style w:type="paragraph" w:customStyle="1" w:styleId="WPSOffice2">
    <w:name w:val="WPSOffice手动目录 2"/>
    <w:qFormat/>
    <w:rsid w:val="004B621F"/>
    <w:pPr>
      <w:ind w:leftChars="200" w:left="200"/>
    </w:pPr>
    <w:rPr>
      <w:rFonts w:ascii="Times New Roman" w:eastAsia="宋体" w:hAnsi="Times New Roman" w:cs="Times New Roman"/>
      <w:kern w:val="0"/>
      <w:sz w:val="20"/>
      <w:szCs w:val="20"/>
    </w:rPr>
  </w:style>
  <w:style w:type="character" w:customStyle="1" w:styleId="font51">
    <w:name w:val="font51"/>
    <w:basedOn w:val="a0"/>
    <w:qFormat/>
    <w:rsid w:val="004B621F"/>
    <w:rPr>
      <w:rFonts w:ascii="楷体" w:eastAsia="楷体" w:hAnsi="楷体" w:cs="楷体" w:hint="eastAsia"/>
      <w:color w:val="000000"/>
      <w:sz w:val="24"/>
      <w:szCs w:val="24"/>
      <w:u w:val="none"/>
    </w:rPr>
  </w:style>
  <w:style w:type="character" w:customStyle="1" w:styleId="font11">
    <w:name w:val="font11"/>
    <w:basedOn w:val="a0"/>
    <w:qFormat/>
    <w:rsid w:val="004B621F"/>
    <w:rPr>
      <w:rFonts w:ascii="楷体" w:eastAsia="楷体" w:hAnsi="楷体" w:cs="楷体" w:hint="eastAsia"/>
      <w:color w:val="000000"/>
      <w:sz w:val="21"/>
      <w:szCs w:val="21"/>
      <w:u w:val="none"/>
    </w:rPr>
  </w:style>
  <w:style w:type="character" w:customStyle="1" w:styleId="font71">
    <w:name w:val="font71"/>
    <w:basedOn w:val="a0"/>
    <w:qFormat/>
    <w:rsid w:val="004B621F"/>
    <w:rPr>
      <w:rFonts w:ascii="Arial" w:hAnsi="Arial" w:cs="Arial" w:hint="default"/>
      <w:color w:val="000000"/>
      <w:sz w:val="21"/>
      <w:szCs w:val="21"/>
      <w:u w:val="none"/>
    </w:rPr>
  </w:style>
  <w:style w:type="character" w:customStyle="1" w:styleId="font31">
    <w:name w:val="font31"/>
    <w:basedOn w:val="a0"/>
    <w:qFormat/>
    <w:rsid w:val="004B621F"/>
    <w:rPr>
      <w:rFonts w:ascii="宋体" w:eastAsia="宋体" w:hAnsi="宋体" w:cs="宋体" w:hint="eastAsia"/>
      <w:color w:val="000000"/>
      <w:sz w:val="18"/>
      <w:szCs w:val="18"/>
      <w:u w:val="none"/>
    </w:rPr>
  </w:style>
  <w:style w:type="character" w:customStyle="1" w:styleId="1Char1">
    <w:name w:val="标题 1 Char1"/>
    <w:basedOn w:val="a0"/>
    <w:link w:val="1"/>
    <w:qFormat/>
    <w:rsid w:val="004B621F"/>
    <w:rPr>
      <w:rFonts w:ascii="Calibri" w:eastAsia="方正小标宋_GBK" w:hAnsi="Calibri" w:cs="宋体"/>
      <w:b/>
      <w:kern w:val="44"/>
      <w:sz w:val="36"/>
      <w:szCs w:val="24"/>
    </w:rPr>
  </w:style>
  <w:style w:type="paragraph" w:styleId="ac">
    <w:name w:val="List Paragraph"/>
    <w:basedOn w:val="a"/>
    <w:uiPriority w:val="99"/>
    <w:qFormat/>
    <w:rsid w:val="004B621F"/>
    <w:pPr>
      <w:ind w:firstLineChars="200" w:firstLine="420"/>
    </w:pPr>
  </w:style>
  <w:style w:type="paragraph" w:styleId="ad">
    <w:name w:val="Normal (Web)"/>
    <w:basedOn w:val="a"/>
    <w:uiPriority w:val="99"/>
    <w:semiHidden/>
    <w:unhideWhenUsed/>
    <w:rsid w:val="004B621F"/>
    <w:pPr>
      <w:widowControl/>
      <w:spacing w:before="100" w:beforeAutospacing="1" w:after="100" w:afterAutospacing="1"/>
      <w:jc w:val="left"/>
    </w:pPr>
    <w:rPr>
      <w:rFonts w:ascii="宋体" w:eastAsia="宋体" w:hAnsi="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马钊</dc:creator>
  <cp:keywords/>
  <dc:description/>
  <cp:lastModifiedBy>马钊</cp:lastModifiedBy>
  <cp:revision>2</cp:revision>
  <dcterms:created xsi:type="dcterms:W3CDTF">2022-01-16T02:49:00Z</dcterms:created>
  <dcterms:modified xsi:type="dcterms:W3CDTF">2022-01-16T02:50:00Z</dcterms:modified>
</cp:coreProperties>
</file>