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640" w:firstLineChars="200"/>
        <w:jc w:val="left"/>
        <w:rPr>
          <w:rFonts w:ascii="黑体" w:hAnsi="黑体" w:eastAsia="黑体"/>
          <w:kern w:val="0"/>
          <w:sz w:val="32"/>
          <w:szCs w:val="32"/>
          <w:lang w:eastAsia="en-US"/>
        </w:rPr>
      </w:pPr>
    </w:p>
    <w:p>
      <w:pPr>
        <w:widowControl/>
        <w:adjustRightInd w:val="0"/>
        <w:snapToGrid w:val="0"/>
        <w:spacing w:line="360" w:lineRule="auto"/>
        <w:ind w:firstLine="720" w:firstLineChars="200"/>
        <w:jc w:val="left"/>
        <w:rPr>
          <w:rFonts w:ascii="仿宋" w:hAnsi="仿宋" w:eastAsia="仿宋"/>
          <w:kern w:val="0"/>
          <w:sz w:val="36"/>
          <w:szCs w:val="36"/>
        </w:rPr>
      </w:pPr>
      <w:r>
        <w:rPr>
          <w:rFonts w:ascii="仿宋" w:hAnsi="仿宋" w:eastAsia="仿宋"/>
          <w:kern w:val="0"/>
          <w:sz w:val="36"/>
          <w:szCs w:val="36"/>
        </w:rPr>
        <w:t xml:space="preserve"> </w:t>
      </w:r>
    </w:p>
    <w:p>
      <w:pPr>
        <w:widowControl/>
        <w:adjustRightInd w:val="0"/>
        <w:snapToGrid w:val="0"/>
        <w:spacing w:line="360" w:lineRule="auto"/>
        <w:ind w:firstLine="640" w:firstLineChars="200"/>
        <w:jc w:val="left"/>
        <w:rPr>
          <w:rFonts w:ascii="仿宋" w:hAnsi="仿宋" w:eastAsia="仿宋"/>
          <w:kern w:val="0"/>
          <w:sz w:val="32"/>
          <w:szCs w:val="32"/>
        </w:rPr>
      </w:pPr>
    </w:p>
    <w:p>
      <w:pPr>
        <w:widowControl/>
        <w:adjustRightInd w:val="0"/>
        <w:snapToGrid w:val="0"/>
        <w:spacing w:line="800" w:lineRule="exact"/>
        <w:ind w:firstLine="560" w:firstLineChars="200"/>
        <w:jc w:val="left"/>
        <w:rPr>
          <w:rFonts w:ascii="仿宋" w:hAnsi="仿宋" w:eastAsia="仿宋"/>
          <w:kern w:val="0"/>
          <w:sz w:val="28"/>
          <w:szCs w:val="28"/>
        </w:rPr>
      </w:pPr>
    </w:p>
    <w:p>
      <w:pPr>
        <w:widowControl/>
        <w:adjustRightInd w:val="0"/>
        <w:snapToGrid w:val="0"/>
        <w:spacing w:line="372" w:lineRule="auto"/>
        <w:jc w:val="center"/>
        <w:rPr>
          <w:rFonts w:ascii="仿宋" w:hAnsi="仿宋" w:eastAsia="仿宋"/>
          <w:kern w:val="0"/>
          <w:sz w:val="32"/>
          <w:szCs w:val="32"/>
        </w:rPr>
      </w:pPr>
      <w:r>
        <w:rPr>
          <w:rFonts w:ascii="仿宋" w:hAnsi="仿宋" w:eastAsia="仿宋"/>
          <w:kern w:val="0"/>
          <w:sz w:val="32"/>
          <w:szCs w:val="32"/>
        </w:rPr>
        <w:t>陕文</w:t>
      </w:r>
      <w:r>
        <w:rPr>
          <w:rFonts w:hint="eastAsia" w:ascii="仿宋" w:hAnsi="仿宋" w:eastAsia="仿宋"/>
          <w:kern w:val="0"/>
          <w:sz w:val="32"/>
          <w:szCs w:val="32"/>
        </w:rPr>
        <w:t>公共</w:t>
      </w:r>
      <w:r>
        <w:rPr>
          <w:rFonts w:ascii="仿宋" w:hAnsi="仿宋" w:eastAsia="仿宋"/>
          <w:kern w:val="0"/>
          <w:sz w:val="32"/>
          <w:szCs w:val="32"/>
        </w:rPr>
        <w:t>〔201</w:t>
      </w:r>
      <w:r>
        <w:rPr>
          <w:rFonts w:hint="eastAsia" w:ascii="仿宋" w:hAnsi="仿宋" w:eastAsia="仿宋"/>
          <w:kern w:val="0"/>
          <w:sz w:val="32"/>
          <w:szCs w:val="32"/>
        </w:rPr>
        <w:t>8</w:t>
      </w:r>
      <w:r>
        <w:rPr>
          <w:rFonts w:ascii="仿宋" w:hAnsi="仿宋" w:eastAsia="仿宋"/>
          <w:kern w:val="0"/>
          <w:sz w:val="32"/>
          <w:szCs w:val="32"/>
        </w:rPr>
        <w:t>〕</w:t>
      </w:r>
      <w:r>
        <w:rPr>
          <w:rFonts w:hint="eastAsia" w:ascii="仿宋" w:hAnsi="仿宋" w:eastAsia="仿宋"/>
          <w:kern w:val="0"/>
          <w:sz w:val="32"/>
          <w:szCs w:val="32"/>
        </w:rPr>
        <w:t>30</w:t>
      </w:r>
      <w:r>
        <w:rPr>
          <w:rFonts w:ascii="仿宋" w:hAnsi="仿宋" w:eastAsia="仿宋"/>
          <w:kern w:val="0"/>
          <w:sz w:val="32"/>
          <w:szCs w:val="32"/>
        </w:rPr>
        <w:t>号</w:t>
      </w:r>
    </w:p>
    <w:p>
      <w:pPr>
        <w:spacing w:line="680" w:lineRule="exact"/>
        <w:rPr>
          <w:rFonts w:hint="eastAsia" w:ascii="华文中宋" w:hAnsi="华文中宋" w:eastAsia="华文中宋"/>
          <w:sz w:val="44"/>
          <w:szCs w:val="44"/>
        </w:rPr>
      </w:pPr>
    </w:p>
    <w:p>
      <w:pPr>
        <w:adjustRightInd w:val="0"/>
        <w:snapToGrid w:val="0"/>
        <w:spacing w:line="300" w:lineRule="auto"/>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关于建立陕西省公共文化服务师资库的通知</w:t>
      </w:r>
    </w:p>
    <w:p>
      <w:pPr>
        <w:widowControl/>
        <w:spacing w:line="360" w:lineRule="auto"/>
        <w:ind w:firstLine="640" w:firstLineChars="200"/>
        <w:jc w:val="center"/>
        <w:rPr>
          <w:rFonts w:ascii="微软雅黑" w:hAnsi="微软雅黑" w:eastAsia="微软雅黑" w:cs="微软雅黑"/>
        </w:rPr>
      </w:pPr>
      <w:r>
        <w:rPr>
          <w:rFonts w:ascii="Times New Roman" w:hAnsi="Times New Roman" w:eastAsia="仿宋" w:cs="Times New Roman"/>
          <w:sz w:val="32"/>
          <w:szCs w:val="32"/>
          <w:lang w:bidi="ar"/>
        </w:rPr>
        <w:t xml:space="preserve"> </w:t>
      </w:r>
    </w:p>
    <w:p>
      <w:pPr>
        <w:adjustRightInd w:val="0"/>
        <w:snapToGrid w:val="0"/>
        <w:spacing w:line="360" w:lineRule="auto"/>
        <w:rPr>
          <w:rFonts w:ascii="仿宋" w:hAnsi="仿宋" w:eastAsia="仿宋" w:cs="微软雅黑"/>
          <w:strike/>
          <w:color w:val="FF0000"/>
        </w:rPr>
      </w:pPr>
      <w:r>
        <w:rPr>
          <w:rFonts w:hint="eastAsia" w:ascii="仿宋" w:hAnsi="仿宋" w:eastAsia="仿宋"/>
          <w:sz w:val="32"/>
          <w:szCs w:val="32"/>
        </w:rPr>
        <w:t>各设区市、杨凌示范区、韩城市、西咸新区、省管县文化（广电新闻出版）局，厅直属有关单位，各有关高等院校、科研院所：</w:t>
      </w:r>
    </w:p>
    <w:p>
      <w:pPr>
        <w:widowControl/>
        <w:spacing w:line="360" w:lineRule="auto"/>
        <w:ind w:firstLine="640" w:firstLineChars="200"/>
        <w:jc w:val="left"/>
        <w:rPr>
          <w:rFonts w:ascii="仿宋" w:hAnsi="仿宋" w:eastAsia="仿宋" w:cs="Times New Roman"/>
          <w:sz w:val="32"/>
          <w:szCs w:val="32"/>
          <w:lang w:bidi="ar"/>
        </w:rPr>
      </w:pPr>
      <w:r>
        <w:rPr>
          <w:rFonts w:ascii="仿宋" w:hAnsi="仿宋" w:eastAsia="仿宋" w:cs="Times New Roman"/>
          <w:sz w:val="32"/>
          <w:szCs w:val="32"/>
          <w:lang w:bidi="ar"/>
        </w:rPr>
        <w:t>为</w:t>
      </w:r>
      <w:r>
        <w:rPr>
          <w:rFonts w:hint="eastAsia" w:ascii="仿宋" w:hAnsi="仿宋" w:eastAsia="仿宋" w:cs="Times New Roman"/>
          <w:sz w:val="32"/>
          <w:szCs w:val="32"/>
          <w:lang w:bidi="ar"/>
        </w:rPr>
        <w:t>提高我省</w:t>
      </w:r>
      <w:r>
        <w:rPr>
          <w:rFonts w:ascii="仿宋" w:hAnsi="仿宋" w:eastAsia="仿宋" w:cs="Times New Roman"/>
          <w:sz w:val="32"/>
          <w:szCs w:val="32"/>
          <w:lang w:bidi="ar"/>
        </w:rPr>
        <w:t>公共文化服务</w:t>
      </w:r>
      <w:r>
        <w:rPr>
          <w:rFonts w:hint="eastAsia" w:ascii="仿宋" w:hAnsi="仿宋" w:eastAsia="仿宋" w:cs="Times New Roman"/>
          <w:sz w:val="32"/>
          <w:szCs w:val="32"/>
          <w:lang w:bidi="ar"/>
        </w:rPr>
        <w:t>体系建设科学化水平</w:t>
      </w:r>
      <w:r>
        <w:rPr>
          <w:rFonts w:ascii="仿宋" w:hAnsi="仿宋" w:eastAsia="仿宋" w:cs="Times New Roman"/>
          <w:sz w:val="32"/>
          <w:szCs w:val="32"/>
          <w:lang w:bidi="ar"/>
        </w:rPr>
        <w:t>，</w:t>
      </w:r>
      <w:r>
        <w:rPr>
          <w:rFonts w:hint="eastAsia" w:ascii="仿宋" w:hAnsi="仿宋" w:eastAsia="仿宋" w:cs="Times New Roman"/>
          <w:sz w:val="32"/>
          <w:szCs w:val="32"/>
          <w:lang w:bidi="ar"/>
        </w:rPr>
        <w:t>推动公共文化服务队伍建设和人才培训工作，促进资源共享，提升业务水平，</w:t>
      </w:r>
      <w:r>
        <w:rPr>
          <w:rFonts w:ascii="仿宋" w:hAnsi="仿宋" w:eastAsia="仿宋" w:cs="Times New Roman"/>
          <w:sz w:val="32"/>
          <w:szCs w:val="32"/>
          <w:lang w:bidi="ar"/>
        </w:rPr>
        <w:t>根据《中华人民共和国公共文化服务保障法》和省委、省政府办公厅《关于加快构建现代公共文化服务体系的实施意见》</w:t>
      </w:r>
      <w:r>
        <w:rPr>
          <w:rFonts w:hint="eastAsia" w:ascii="仿宋" w:hAnsi="仿宋" w:eastAsia="仿宋"/>
          <w:sz w:val="32"/>
          <w:szCs w:val="32"/>
        </w:rPr>
        <w:t>（陕办发〔2015〕30号）</w:t>
      </w:r>
      <w:r>
        <w:rPr>
          <w:rFonts w:ascii="仿宋" w:hAnsi="仿宋" w:eastAsia="仿宋" w:cs="Times New Roman"/>
          <w:sz w:val="32"/>
          <w:szCs w:val="32"/>
          <w:lang w:bidi="ar"/>
        </w:rPr>
        <w:t>有关精神</w:t>
      </w:r>
      <w:r>
        <w:rPr>
          <w:rFonts w:hint="eastAsia" w:ascii="仿宋" w:hAnsi="仿宋" w:eastAsia="仿宋" w:cs="仿宋"/>
          <w:sz w:val="32"/>
          <w:szCs w:val="32"/>
          <w:lang w:bidi="ar"/>
        </w:rPr>
        <w:t>，省文化厅决定</w:t>
      </w:r>
      <w:r>
        <w:rPr>
          <w:rFonts w:hint="eastAsia" w:ascii="仿宋" w:hAnsi="仿宋" w:eastAsia="仿宋" w:cs="Times New Roman"/>
          <w:sz w:val="32"/>
          <w:szCs w:val="32"/>
          <w:lang w:bidi="ar"/>
        </w:rPr>
        <w:t>开展陕西省</w:t>
      </w:r>
      <w:r>
        <w:rPr>
          <w:rFonts w:ascii="仿宋" w:hAnsi="仿宋" w:eastAsia="仿宋" w:cs="Times New Roman"/>
          <w:sz w:val="32"/>
          <w:szCs w:val="32"/>
          <w:lang w:bidi="ar"/>
        </w:rPr>
        <w:t>公共文化服务</w:t>
      </w:r>
      <w:r>
        <w:rPr>
          <w:rFonts w:hint="eastAsia" w:ascii="仿宋" w:hAnsi="仿宋" w:eastAsia="仿宋" w:cs="Times New Roman"/>
          <w:sz w:val="32"/>
          <w:szCs w:val="32"/>
          <w:lang w:bidi="ar"/>
        </w:rPr>
        <w:t>体系</w:t>
      </w:r>
      <w:r>
        <w:rPr>
          <w:rFonts w:ascii="仿宋" w:hAnsi="仿宋" w:eastAsia="仿宋" w:cs="Times New Roman"/>
          <w:sz w:val="32"/>
          <w:szCs w:val="32"/>
          <w:lang w:bidi="ar"/>
        </w:rPr>
        <w:t>师资库</w:t>
      </w:r>
      <w:r>
        <w:rPr>
          <w:rFonts w:hint="eastAsia" w:ascii="仿宋" w:hAnsi="仿宋" w:eastAsia="仿宋" w:cs="Times New Roman"/>
          <w:sz w:val="32"/>
          <w:szCs w:val="32"/>
          <w:lang w:bidi="ar"/>
        </w:rPr>
        <w:t>组建工作</w:t>
      </w:r>
      <w:r>
        <w:rPr>
          <w:rFonts w:ascii="仿宋" w:hAnsi="仿宋" w:eastAsia="仿宋" w:cs="Times New Roman"/>
          <w:sz w:val="32"/>
          <w:szCs w:val="32"/>
          <w:lang w:bidi="ar"/>
        </w:rPr>
        <w:t>。现</w:t>
      </w:r>
      <w:r>
        <w:rPr>
          <w:rFonts w:hint="eastAsia" w:ascii="仿宋" w:hAnsi="仿宋" w:eastAsia="仿宋" w:cs="Times New Roman"/>
          <w:sz w:val="32"/>
          <w:szCs w:val="32"/>
          <w:lang w:bidi="ar"/>
        </w:rPr>
        <w:t>将有关</w:t>
      </w:r>
      <w:r>
        <w:rPr>
          <w:rFonts w:ascii="仿宋" w:hAnsi="仿宋" w:eastAsia="仿宋" w:cs="Times New Roman"/>
          <w:sz w:val="32"/>
          <w:szCs w:val="32"/>
          <w:lang w:bidi="ar"/>
        </w:rPr>
        <w:t>事项通知如下：</w:t>
      </w:r>
    </w:p>
    <w:p>
      <w:pPr>
        <w:widowControl/>
        <w:spacing w:line="360" w:lineRule="auto"/>
        <w:ind w:firstLine="640" w:firstLineChars="200"/>
        <w:jc w:val="left"/>
        <w:rPr>
          <w:rFonts w:ascii="仿宋" w:hAnsi="仿宋" w:eastAsia="仿宋" w:cs="Times New Roman"/>
          <w:sz w:val="32"/>
          <w:szCs w:val="32"/>
          <w:lang w:bidi="ar"/>
        </w:rPr>
      </w:pPr>
      <w:r>
        <w:rPr>
          <w:rFonts w:hint="eastAsia" w:ascii="黑体" w:hAnsi="黑体" w:eastAsia="黑体" w:cs="黑体"/>
          <w:sz w:val="32"/>
          <w:szCs w:val="32"/>
        </w:rPr>
        <w:t>一、师资库师资工作职责</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师资库师资受省文化厅和省公共文化服务协调机制办公室委托，参与我省公共文化服务体系理论研究、制度分析、授课培训等活动。入库师资要努力加强政治学习和专业知识更新，切实关注公共文化服务发展情况，不断提高业务能力和授课水平。</w:t>
      </w:r>
    </w:p>
    <w:p>
      <w:pPr>
        <w:widowControl/>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二、报名对象和师资类别</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（一）申报范围</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 xml:space="preserve"> 各设区市、杨凌示范区、韩城市、西咸新区、省管县文化（广电新闻出版）局，厅直属有关单位的公共文化行政管理者、公共文化服务机构工作者；</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各高校、科研院所的专家学者和</w:t>
      </w:r>
      <w:r>
        <w:rPr>
          <w:rFonts w:ascii="仿宋" w:hAnsi="仿宋" w:eastAsia="仿宋"/>
          <w:sz w:val="32"/>
          <w:szCs w:val="32"/>
        </w:rPr>
        <w:t>其他具有丰富教学经验的</w:t>
      </w:r>
      <w:r>
        <w:rPr>
          <w:rFonts w:hint="eastAsia" w:ascii="仿宋" w:hAnsi="仿宋" w:eastAsia="仿宋"/>
          <w:sz w:val="32"/>
          <w:szCs w:val="32"/>
        </w:rPr>
        <w:t>基层优秀</w:t>
      </w:r>
      <w:r>
        <w:rPr>
          <w:rFonts w:ascii="仿宋" w:hAnsi="仿宋" w:eastAsia="仿宋"/>
          <w:sz w:val="32"/>
          <w:szCs w:val="32"/>
        </w:rPr>
        <w:t>人员。</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（二）师资类别</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在全省内选聘在中省</w:t>
      </w:r>
      <w:r>
        <w:rPr>
          <w:rFonts w:ascii="仿宋" w:hAnsi="仿宋" w:eastAsia="仿宋"/>
          <w:sz w:val="32"/>
          <w:szCs w:val="32"/>
        </w:rPr>
        <w:t>公共文化服务体系</w:t>
      </w:r>
      <w:r>
        <w:rPr>
          <w:rFonts w:hint="eastAsia" w:ascii="仿宋" w:hAnsi="仿宋" w:eastAsia="仿宋"/>
          <w:sz w:val="32"/>
          <w:szCs w:val="32"/>
        </w:rPr>
        <w:t>建设</w:t>
      </w:r>
      <w:r>
        <w:rPr>
          <w:rFonts w:ascii="仿宋" w:hAnsi="仿宋" w:eastAsia="仿宋"/>
          <w:sz w:val="32"/>
          <w:szCs w:val="32"/>
        </w:rPr>
        <w:t>宏观政策</w:t>
      </w:r>
      <w:r>
        <w:rPr>
          <w:rFonts w:hint="eastAsia" w:ascii="仿宋" w:hAnsi="仿宋" w:eastAsia="仿宋"/>
          <w:sz w:val="32"/>
          <w:szCs w:val="32"/>
        </w:rPr>
        <w:t>及法律法规</w:t>
      </w:r>
      <w:r>
        <w:rPr>
          <w:rFonts w:ascii="仿宋" w:hAnsi="仿宋" w:eastAsia="仿宋"/>
          <w:sz w:val="32"/>
          <w:szCs w:val="32"/>
        </w:rPr>
        <w:t>解读</w:t>
      </w:r>
      <w:r>
        <w:rPr>
          <w:rFonts w:hint="eastAsia" w:ascii="仿宋" w:hAnsi="仿宋" w:eastAsia="仿宋"/>
          <w:sz w:val="32"/>
          <w:szCs w:val="32"/>
        </w:rPr>
        <w:t>、中省公共文化服务重点改革任务解读（基层综合性文化服务中心建设与管理、图书馆、文化馆总分馆制建设与实践，贫困地区公共文化服务体系建设）、</w:t>
      </w:r>
      <w:r>
        <w:rPr>
          <w:rFonts w:ascii="仿宋" w:hAnsi="仿宋" w:eastAsia="仿宋"/>
          <w:sz w:val="32"/>
          <w:szCs w:val="32"/>
        </w:rPr>
        <w:t>创建国家公共文化服务体系示范区</w:t>
      </w:r>
      <w:r>
        <w:rPr>
          <w:rFonts w:hint="eastAsia" w:ascii="仿宋" w:hAnsi="仿宋" w:eastAsia="仿宋"/>
          <w:sz w:val="32"/>
          <w:szCs w:val="32"/>
        </w:rPr>
        <w:t>（项目）、群众文艺创作、群众文化活动组织与开展、公共数字文化建设等领域的师资人员。</w:t>
      </w:r>
    </w:p>
    <w:p>
      <w:pPr>
        <w:widowControl/>
        <w:tabs>
          <w:tab w:val="left" w:pos="312"/>
        </w:tabs>
        <w:spacing w:line="360" w:lineRule="auto"/>
        <w:ind w:firstLine="640" w:firstLineChars="200"/>
        <w:jc w:val="left"/>
        <w:rPr>
          <w:rFonts w:ascii="Times New Roman" w:hAnsi="Times New Roman" w:eastAsia="仿宋" w:cs="Times New Roman"/>
          <w:sz w:val="32"/>
          <w:szCs w:val="32"/>
          <w:lang w:bidi="ar"/>
        </w:rPr>
      </w:pPr>
      <w:r>
        <w:rPr>
          <w:rFonts w:hint="eastAsia" w:ascii="黑体" w:hAnsi="黑体" w:eastAsia="黑体" w:cs="黑体"/>
          <w:sz w:val="32"/>
          <w:szCs w:val="32"/>
        </w:rPr>
        <w:t>三、选聘条件</w:t>
      </w:r>
    </w:p>
    <w:p>
      <w:pPr>
        <w:adjustRightInd w:val="0"/>
        <w:snapToGrid w:val="0"/>
        <w:spacing w:line="360" w:lineRule="auto"/>
        <w:ind w:firstLine="640" w:firstLineChars="200"/>
        <w:rPr>
          <w:rFonts w:ascii="仿宋" w:hAnsi="仿宋" w:eastAsia="仿宋"/>
          <w:sz w:val="32"/>
          <w:szCs w:val="32"/>
        </w:rPr>
      </w:pPr>
      <w:r>
        <w:rPr>
          <w:rFonts w:hint="eastAsia" w:ascii="仿宋_GB2312" w:hAnsi="宋体" w:eastAsia="仿宋_GB2312"/>
          <w:sz w:val="32"/>
          <w:szCs w:val="32"/>
        </w:rPr>
        <w:t>1</w:t>
      </w:r>
      <w:r>
        <w:rPr>
          <w:rFonts w:hint="eastAsia" w:ascii="仿宋" w:hAnsi="仿宋" w:eastAsia="仿宋"/>
          <w:sz w:val="32"/>
          <w:szCs w:val="32"/>
        </w:rPr>
        <w:t>.具有良好的政治思想素质和职业道德修养，热爱培训工作；</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熟悉全国和省内公共文化服务体系建设动态，具备较强的专业理论素养和一定的实践工作经验；</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有较强的语言表达和</w:t>
      </w:r>
      <w:r>
        <w:rPr>
          <w:rFonts w:ascii="仿宋" w:hAnsi="仿宋" w:eastAsia="仿宋"/>
          <w:sz w:val="32"/>
          <w:szCs w:val="32"/>
        </w:rPr>
        <w:t>教学组织</w:t>
      </w:r>
      <w:r>
        <w:rPr>
          <w:rFonts w:hint="eastAsia" w:ascii="仿宋" w:hAnsi="仿宋" w:eastAsia="仿宋"/>
          <w:sz w:val="32"/>
          <w:szCs w:val="32"/>
        </w:rPr>
        <w:t>能力，授课效果好，尽量使用普通话教学</w:t>
      </w:r>
      <w:r>
        <w:rPr>
          <w:rFonts w:ascii="仿宋" w:hAnsi="仿宋" w:eastAsia="仿宋"/>
          <w:sz w:val="32"/>
          <w:szCs w:val="32"/>
        </w:rPr>
        <w:t>，能提供完整教学课件或讲义</w:t>
      </w:r>
      <w:r>
        <w:rPr>
          <w:rFonts w:hint="eastAsia"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.原则上具有副高及以</w:t>
      </w:r>
      <w:r>
        <w:rPr>
          <w:rFonts w:hint="eastAsia" w:ascii="仿宋" w:hAnsi="仿宋" w:eastAsia="仿宋"/>
          <w:sz w:val="32"/>
          <w:szCs w:val="32"/>
        </w:rPr>
        <w:t>上</w:t>
      </w:r>
      <w:r>
        <w:rPr>
          <w:rFonts w:ascii="仿宋" w:hAnsi="仿宋" w:eastAsia="仿宋"/>
          <w:sz w:val="32"/>
          <w:szCs w:val="32"/>
        </w:rPr>
        <w:t>专业技术职称</w:t>
      </w:r>
      <w:r>
        <w:rPr>
          <w:rFonts w:hint="eastAsia" w:ascii="仿宋" w:hAnsi="仿宋" w:eastAsia="仿宋"/>
          <w:sz w:val="32"/>
          <w:szCs w:val="32"/>
        </w:rPr>
        <w:t>，</w:t>
      </w:r>
      <w:r>
        <w:rPr>
          <w:rFonts w:ascii="仿宋" w:hAnsi="仿宋" w:eastAsia="仿宋"/>
          <w:sz w:val="32"/>
          <w:szCs w:val="32"/>
        </w:rPr>
        <w:t>或对公共文化服务工作领域有深入研究</w:t>
      </w:r>
      <w:r>
        <w:rPr>
          <w:rFonts w:hint="eastAsia"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5.身体健康，</w:t>
      </w:r>
      <w:r>
        <w:rPr>
          <w:rFonts w:ascii="仿宋" w:hAnsi="仿宋" w:eastAsia="仿宋"/>
          <w:sz w:val="32"/>
          <w:szCs w:val="32"/>
        </w:rPr>
        <w:t>入选师资库后能</w:t>
      </w:r>
      <w:r>
        <w:rPr>
          <w:rFonts w:hint="eastAsia" w:ascii="仿宋" w:hAnsi="仿宋" w:eastAsia="仿宋"/>
          <w:sz w:val="32"/>
          <w:szCs w:val="32"/>
        </w:rPr>
        <w:t>完成省文化厅或有关单位委托</w:t>
      </w:r>
      <w:r>
        <w:rPr>
          <w:rFonts w:ascii="仿宋" w:hAnsi="仿宋" w:eastAsia="仿宋"/>
          <w:sz w:val="32"/>
          <w:szCs w:val="32"/>
        </w:rPr>
        <w:t>的培训授课任务，</w:t>
      </w:r>
      <w:r>
        <w:rPr>
          <w:rFonts w:hint="eastAsia" w:ascii="仿宋" w:hAnsi="仿宋" w:eastAsia="仿宋"/>
          <w:sz w:val="32"/>
          <w:szCs w:val="32"/>
        </w:rPr>
        <w:t>参加各类师资培训及研讨活动。</w:t>
      </w:r>
    </w:p>
    <w:p>
      <w:pPr>
        <w:widowControl/>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报名</w:t>
      </w:r>
      <w:r>
        <w:rPr>
          <w:rFonts w:hint="eastAsia" w:ascii="黑体" w:hAnsi="黑体" w:eastAsia="黑体" w:cs="黑体"/>
          <w:sz w:val="32"/>
          <w:szCs w:val="32"/>
        </w:rPr>
        <w:t>与遴选</w:t>
      </w:r>
    </w:p>
    <w:p>
      <w:pPr>
        <w:widowControl/>
        <w:spacing w:line="360" w:lineRule="auto"/>
        <w:ind w:firstLine="640" w:firstLineChars="200"/>
        <w:jc w:val="left"/>
        <w:rPr>
          <w:rFonts w:ascii="楷体" w:hAnsi="楷体" w:eastAsia="楷体"/>
          <w:sz w:val="32"/>
          <w:szCs w:val="32"/>
        </w:rPr>
      </w:pPr>
      <w:r>
        <w:rPr>
          <w:rFonts w:hint="eastAsia" w:ascii="楷体" w:hAnsi="楷体" w:eastAsia="楷体"/>
          <w:sz w:val="32"/>
          <w:szCs w:val="32"/>
        </w:rPr>
        <w:t>（一）报名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本次报名将采用各市文化局推荐与个人自荐两种方式。各市公共文化行政管理者和公共文化服务机构工作者由各市文化局直接推荐，每市推荐人数不超过</w:t>
      </w:r>
      <w:r>
        <w:rPr>
          <w:rFonts w:ascii="仿宋" w:hAnsi="仿宋" w:eastAsia="仿宋"/>
          <w:sz w:val="32"/>
          <w:szCs w:val="32"/>
        </w:rPr>
        <w:t>6</w:t>
      </w:r>
      <w:r>
        <w:rPr>
          <w:rFonts w:hint="eastAsia" w:ascii="仿宋" w:hAnsi="仿宋" w:eastAsia="仿宋"/>
          <w:sz w:val="32"/>
          <w:szCs w:val="32"/>
        </w:rPr>
        <w:t>名（公共文化行政管理者不超过</w:t>
      </w:r>
      <w:r>
        <w:rPr>
          <w:rFonts w:ascii="仿宋" w:hAnsi="仿宋" w:eastAsia="仿宋"/>
          <w:sz w:val="32"/>
          <w:szCs w:val="32"/>
        </w:rPr>
        <w:t>3</w:t>
      </w:r>
      <w:r>
        <w:rPr>
          <w:rFonts w:hint="eastAsia" w:ascii="仿宋" w:hAnsi="仿宋" w:eastAsia="仿宋"/>
          <w:sz w:val="32"/>
          <w:szCs w:val="32"/>
        </w:rPr>
        <w:t>名，公共文化服务机构工作者不超过</w:t>
      </w:r>
      <w:r>
        <w:rPr>
          <w:rFonts w:ascii="仿宋" w:hAnsi="仿宋" w:eastAsia="仿宋"/>
          <w:sz w:val="32"/>
          <w:szCs w:val="32"/>
        </w:rPr>
        <w:t>3</w:t>
      </w:r>
      <w:r>
        <w:rPr>
          <w:rFonts w:hint="eastAsia" w:ascii="仿宋" w:hAnsi="仿宋" w:eastAsia="仿宋"/>
          <w:sz w:val="32"/>
          <w:szCs w:val="32"/>
        </w:rPr>
        <w:t>名）；各高校、科研院所的专家学者采取自荐的方式。</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填写《陕西省公共文化服务师资库推荐表》（附件1），加盖所在单位公章。</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报名人员需提交</w:t>
      </w:r>
      <w:r>
        <w:rPr>
          <w:rFonts w:ascii="仿宋" w:hAnsi="仿宋" w:eastAsia="仿宋"/>
          <w:sz w:val="32"/>
          <w:szCs w:val="32"/>
        </w:rPr>
        <w:t>拟授课领域的PPT</w:t>
      </w:r>
      <w:r>
        <w:rPr>
          <w:rFonts w:hint="eastAsia" w:ascii="仿宋" w:hAnsi="仿宋" w:eastAsia="仿宋"/>
          <w:sz w:val="32"/>
          <w:szCs w:val="32"/>
        </w:rPr>
        <w:t>课件</w:t>
      </w:r>
      <w:r>
        <w:rPr>
          <w:rFonts w:ascii="仿宋" w:hAnsi="仿宋" w:eastAsia="仿宋"/>
          <w:sz w:val="32"/>
          <w:szCs w:val="32"/>
        </w:rPr>
        <w:t>、授课讲稿或授课视频（视频内容控制在1小时内</w:t>
      </w:r>
      <w:r>
        <w:rPr>
          <w:rFonts w:hint="eastAsia" w:ascii="仿宋" w:hAnsi="仿宋" w:eastAsia="仿宋"/>
          <w:sz w:val="32"/>
          <w:szCs w:val="32"/>
        </w:rPr>
        <w:t>，图像声音清晰</w:t>
      </w:r>
      <w:r>
        <w:rPr>
          <w:rFonts w:ascii="仿宋" w:hAnsi="仿宋" w:eastAsia="仿宋"/>
          <w:sz w:val="32"/>
          <w:szCs w:val="32"/>
        </w:rPr>
        <w:t>）</w:t>
      </w:r>
      <w:r>
        <w:rPr>
          <w:rFonts w:hint="eastAsia" w:ascii="仿宋" w:hAnsi="仿宋" w:eastAsia="仿宋"/>
          <w:sz w:val="32"/>
          <w:szCs w:val="32"/>
        </w:rPr>
        <w:t>。</w:t>
      </w:r>
    </w:p>
    <w:p>
      <w:pPr>
        <w:widowControl/>
        <w:spacing w:line="360" w:lineRule="auto"/>
        <w:ind w:firstLine="640" w:firstLineChars="200"/>
        <w:jc w:val="left"/>
        <w:rPr>
          <w:rFonts w:ascii="楷体" w:hAnsi="楷体" w:eastAsia="楷体"/>
          <w:sz w:val="32"/>
          <w:szCs w:val="32"/>
        </w:rPr>
      </w:pPr>
      <w:r>
        <w:rPr>
          <w:rFonts w:hint="eastAsia" w:ascii="楷体" w:hAnsi="楷体" w:eastAsia="楷体"/>
          <w:sz w:val="32"/>
          <w:szCs w:val="32"/>
        </w:rPr>
        <w:t>（二）专家评审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省文化厅将组织专家</w:t>
      </w:r>
      <w:r>
        <w:rPr>
          <w:rFonts w:ascii="仿宋" w:hAnsi="仿宋" w:eastAsia="仿宋"/>
          <w:sz w:val="32"/>
          <w:szCs w:val="32"/>
        </w:rPr>
        <w:t>对报名人员进行资格审查、课件评审</w:t>
      </w:r>
      <w:r>
        <w:rPr>
          <w:rFonts w:hint="eastAsia" w:ascii="仿宋" w:hAnsi="仿宋" w:eastAsia="仿宋"/>
          <w:sz w:val="32"/>
          <w:szCs w:val="32"/>
        </w:rPr>
        <w:t>、</w:t>
      </w:r>
      <w:r>
        <w:rPr>
          <w:rFonts w:ascii="仿宋" w:hAnsi="仿宋" w:eastAsia="仿宋"/>
          <w:sz w:val="32"/>
          <w:szCs w:val="32"/>
        </w:rPr>
        <w:t>视频复核</w:t>
      </w:r>
      <w:r>
        <w:rPr>
          <w:rFonts w:hint="eastAsia" w:ascii="仿宋" w:hAnsi="仿宋" w:eastAsia="仿宋"/>
          <w:sz w:val="32"/>
          <w:szCs w:val="32"/>
        </w:rPr>
        <w:t>和评选公示。</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（三）组织聘用</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复核合格</w:t>
      </w:r>
      <w:r>
        <w:rPr>
          <w:rFonts w:hint="eastAsia" w:ascii="仿宋" w:hAnsi="仿宋" w:eastAsia="仿宋"/>
          <w:sz w:val="32"/>
          <w:szCs w:val="32"/>
        </w:rPr>
        <w:t>、公示结束后，向师资人员发放聘书，</w:t>
      </w:r>
      <w:r>
        <w:rPr>
          <w:rFonts w:ascii="仿宋" w:hAnsi="仿宋" w:eastAsia="仿宋"/>
          <w:sz w:val="32"/>
          <w:szCs w:val="32"/>
        </w:rPr>
        <w:t>聘期3年</w:t>
      </w:r>
      <w:r>
        <w:rPr>
          <w:rFonts w:hint="eastAsia" w:ascii="仿宋" w:hAnsi="仿宋" w:eastAsia="仿宋"/>
          <w:sz w:val="32"/>
          <w:szCs w:val="32"/>
        </w:rPr>
        <w:t>，正式入选省</w:t>
      </w:r>
      <w:r>
        <w:rPr>
          <w:rFonts w:ascii="仿宋" w:hAnsi="仿宋" w:eastAsia="仿宋"/>
          <w:sz w:val="32"/>
          <w:szCs w:val="32"/>
        </w:rPr>
        <w:t>公共文化服务师资库</w:t>
      </w:r>
      <w:r>
        <w:rPr>
          <w:rFonts w:hint="eastAsia" w:ascii="仿宋" w:hAnsi="仿宋" w:eastAsia="仿宋"/>
          <w:sz w:val="32"/>
          <w:szCs w:val="32"/>
        </w:rPr>
        <w:t>。</w:t>
      </w:r>
    </w:p>
    <w:p>
      <w:pPr>
        <w:widowControl/>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五、工作要求</w:t>
      </w:r>
    </w:p>
    <w:p>
      <w:pPr>
        <w:widowControl/>
        <w:spacing w:line="360" w:lineRule="auto"/>
        <w:ind w:firstLine="640" w:firstLineChars="200"/>
        <w:jc w:val="left"/>
        <w:rPr>
          <w:rFonts w:ascii="黑体" w:hAnsi="黑体" w:eastAsia="黑体" w:cs="黑体"/>
          <w:sz w:val="32"/>
          <w:szCs w:val="32"/>
        </w:rPr>
      </w:pPr>
      <w:r>
        <w:rPr>
          <w:rFonts w:hint="eastAsia" w:ascii="仿宋" w:hAnsi="仿宋" w:eastAsia="仿宋"/>
          <w:sz w:val="32"/>
          <w:szCs w:val="32"/>
        </w:rPr>
        <w:t>1.请</w:t>
      </w:r>
      <w:r>
        <w:rPr>
          <w:rFonts w:ascii="仿宋" w:hAnsi="仿宋" w:eastAsia="仿宋"/>
          <w:sz w:val="32"/>
          <w:szCs w:val="32"/>
        </w:rPr>
        <w:t>各地</w:t>
      </w:r>
      <w:r>
        <w:rPr>
          <w:rFonts w:hint="eastAsia" w:ascii="仿宋" w:hAnsi="仿宋" w:eastAsia="仿宋"/>
          <w:sz w:val="32"/>
          <w:szCs w:val="32"/>
        </w:rPr>
        <w:t>、各单位</w:t>
      </w:r>
      <w:r>
        <w:rPr>
          <w:rFonts w:ascii="仿宋" w:hAnsi="仿宋" w:eastAsia="仿宋"/>
          <w:sz w:val="32"/>
          <w:szCs w:val="32"/>
        </w:rPr>
        <w:t xml:space="preserve">接到通知后，认真做好宣传引导工作，鼓励符合条件人员报名参加，积极组织人员做好选拔工作。 </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2.《陕西省公共文化服务师资库推荐表》</w:t>
      </w:r>
      <w:r>
        <w:rPr>
          <w:rFonts w:ascii="仿宋" w:hAnsi="仿宋" w:eastAsia="仿宋"/>
          <w:sz w:val="32"/>
          <w:szCs w:val="32"/>
        </w:rPr>
        <w:t>及授课</w:t>
      </w:r>
      <w:r>
        <w:rPr>
          <w:rFonts w:hint="eastAsia" w:ascii="仿宋" w:hAnsi="仿宋" w:eastAsia="仿宋"/>
          <w:sz w:val="32"/>
          <w:szCs w:val="32"/>
        </w:rPr>
        <w:t>资料（含电子版）请</w:t>
      </w:r>
      <w:r>
        <w:rPr>
          <w:rFonts w:ascii="仿宋" w:hAnsi="仿宋" w:eastAsia="仿宋"/>
          <w:sz w:val="32"/>
          <w:szCs w:val="32"/>
        </w:rPr>
        <w:t>于</w:t>
      </w:r>
      <w:r>
        <w:rPr>
          <w:rFonts w:hint="eastAsia" w:ascii="仿宋" w:hAnsi="仿宋" w:eastAsia="仿宋"/>
          <w:sz w:val="32"/>
          <w:szCs w:val="32"/>
        </w:rPr>
        <w:t>9</w:t>
      </w:r>
      <w:r>
        <w:rPr>
          <w:rFonts w:ascii="仿宋" w:hAnsi="仿宋" w:eastAsia="仿宋"/>
          <w:sz w:val="32"/>
          <w:szCs w:val="32"/>
        </w:rPr>
        <w:t>月</w:t>
      </w:r>
      <w:r>
        <w:rPr>
          <w:rFonts w:hint="eastAsia" w:ascii="仿宋" w:hAnsi="仿宋" w:eastAsia="仿宋"/>
          <w:sz w:val="32"/>
          <w:szCs w:val="32"/>
        </w:rPr>
        <w:t>2</w:t>
      </w:r>
      <w:r>
        <w:rPr>
          <w:rFonts w:hint="eastAsia" w:ascii="仿宋" w:hAnsi="仿宋" w:eastAsia="仿宋"/>
          <w:sz w:val="32"/>
          <w:szCs w:val="32"/>
          <w:lang w:val="en-US" w:eastAsia="zh-CN"/>
        </w:rPr>
        <w:t>8</w:t>
      </w:r>
      <w:r>
        <w:rPr>
          <w:rFonts w:ascii="仿宋" w:hAnsi="仿宋" w:eastAsia="仿宋"/>
          <w:sz w:val="32"/>
          <w:szCs w:val="32"/>
        </w:rPr>
        <w:t>日前报</w:t>
      </w:r>
      <w:r>
        <w:rPr>
          <w:rFonts w:hint="eastAsia" w:ascii="仿宋" w:hAnsi="仿宋" w:eastAsia="仿宋"/>
          <w:sz w:val="32"/>
          <w:szCs w:val="32"/>
        </w:rPr>
        <w:t>省文化厅</w:t>
      </w:r>
      <w:r>
        <w:rPr>
          <w:rFonts w:ascii="仿宋" w:hAnsi="仿宋" w:eastAsia="仿宋"/>
          <w:sz w:val="32"/>
          <w:szCs w:val="32"/>
        </w:rPr>
        <w:t>公共文化</w:t>
      </w:r>
      <w:r>
        <w:rPr>
          <w:rFonts w:hint="eastAsia" w:ascii="仿宋" w:hAnsi="仿宋" w:eastAsia="仿宋"/>
          <w:sz w:val="32"/>
          <w:szCs w:val="32"/>
        </w:rPr>
        <w:t>处</w:t>
      </w:r>
      <w:r>
        <w:rPr>
          <w:rFonts w:ascii="仿宋" w:hAnsi="仿宋" w:eastAsia="仿宋"/>
          <w:sz w:val="32"/>
          <w:szCs w:val="32"/>
        </w:rPr>
        <w:t>，逾期</w:t>
      </w:r>
      <w:r>
        <w:rPr>
          <w:rFonts w:hint="eastAsia" w:ascii="仿宋" w:hAnsi="仿宋" w:eastAsia="仿宋"/>
          <w:sz w:val="32"/>
          <w:szCs w:val="32"/>
        </w:rPr>
        <w:t>不予受理</w:t>
      </w:r>
      <w:r>
        <w:rPr>
          <w:rFonts w:ascii="仿宋" w:hAnsi="仿宋" w:eastAsia="仿宋"/>
          <w:sz w:val="32"/>
          <w:szCs w:val="32"/>
        </w:rPr>
        <w:t xml:space="preserve">。 </w:t>
      </w:r>
    </w:p>
    <w:p>
      <w:pPr>
        <w:adjustRightInd w:val="0"/>
        <w:snapToGrid w:val="0"/>
        <w:spacing w:line="360" w:lineRule="auto"/>
        <w:ind w:firstLine="640" w:firstLineChars="200"/>
        <w:rPr>
          <w:rFonts w:ascii="仿宋" w:hAnsi="仿宋" w:eastAsia="仿宋"/>
          <w:sz w:val="32"/>
          <w:szCs w:val="32"/>
        </w:rPr>
      </w:pPr>
    </w:p>
    <w:p>
      <w:pPr>
        <w:widowControl/>
        <w:spacing w:line="360" w:lineRule="auto"/>
        <w:ind w:firstLine="640" w:firstLineChars="200"/>
        <w:jc w:val="left"/>
        <w:rPr>
          <w:rFonts w:ascii="仿宋" w:hAnsi="仿宋" w:eastAsia="仿宋"/>
          <w:sz w:val="32"/>
          <w:szCs w:val="32"/>
        </w:rPr>
      </w:pPr>
      <w:r>
        <w:rPr>
          <w:rFonts w:ascii="仿宋" w:hAnsi="仿宋" w:eastAsia="仿宋"/>
          <w:sz w:val="32"/>
          <w:szCs w:val="32"/>
        </w:rPr>
        <w:t>联</w:t>
      </w:r>
      <w:r>
        <w:rPr>
          <w:rFonts w:hint="eastAsia" w:ascii="仿宋" w:hAnsi="仿宋" w:eastAsia="仿宋"/>
          <w:sz w:val="32"/>
          <w:szCs w:val="32"/>
        </w:rPr>
        <w:t xml:space="preserve"> </w:t>
      </w:r>
      <w:r>
        <w:rPr>
          <w:rFonts w:ascii="仿宋" w:hAnsi="仿宋" w:eastAsia="仿宋"/>
          <w:sz w:val="32"/>
          <w:szCs w:val="32"/>
        </w:rPr>
        <w:t>系</w:t>
      </w:r>
      <w:r>
        <w:rPr>
          <w:rFonts w:hint="eastAsia" w:ascii="仿宋" w:hAnsi="仿宋" w:eastAsia="仿宋"/>
          <w:sz w:val="32"/>
          <w:szCs w:val="32"/>
        </w:rPr>
        <w:t xml:space="preserve"> </w:t>
      </w:r>
      <w:r>
        <w:rPr>
          <w:rFonts w:ascii="仿宋" w:hAnsi="仿宋" w:eastAsia="仿宋"/>
          <w:sz w:val="32"/>
          <w:szCs w:val="32"/>
        </w:rPr>
        <w:t>人：</w:t>
      </w:r>
      <w:r>
        <w:rPr>
          <w:rFonts w:hint="eastAsia" w:ascii="仿宋" w:hAnsi="仿宋" w:eastAsia="仿宋"/>
          <w:sz w:val="32"/>
          <w:szCs w:val="32"/>
        </w:rPr>
        <w:t xml:space="preserve">常少媛  李宪霞 </w:t>
      </w:r>
      <w:r>
        <w:rPr>
          <w:rFonts w:ascii="仿宋" w:hAnsi="仿宋" w:eastAsia="仿宋"/>
          <w:sz w:val="32"/>
          <w:szCs w:val="32"/>
        </w:rPr>
        <w:t xml:space="preserve"> </w:t>
      </w:r>
      <w:r>
        <w:rPr>
          <w:rFonts w:hint="eastAsia" w:ascii="仿宋" w:hAnsi="仿宋" w:eastAsia="仿宋"/>
          <w:sz w:val="32"/>
          <w:szCs w:val="32"/>
        </w:rPr>
        <w:t>029-87277714（传真）</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电子</w:t>
      </w:r>
      <w:r>
        <w:rPr>
          <w:rFonts w:ascii="仿宋" w:hAnsi="仿宋" w:eastAsia="仿宋"/>
          <w:sz w:val="32"/>
          <w:szCs w:val="32"/>
        </w:rPr>
        <w:t>邮箱：</w:t>
      </w:r>
      <w:r>
        <w:fldChar w:fldCharType="begin"/>
      </w:r>
      <w:r>
        <w:instrText xml:space="preserve"> HYPERLINK "mailto:shegnwenhuating@163.com" </w:instrText>
      </w:r>
      <w:r>
        <w:fldChar w:fldCharType="separate"/>
      </w:r>
      <w:r>
        <w:rPr>
          <w:rStyle w:val="5"/>
          <w:rFonts w:hint="eastAsia" w:ascii="仿宋" w:hAnsi="仿宋" w:eastAsia="仿宋"/>
          <w:color w:val="auto"/>
          <w:sz w:val="32"/>
          <w:szCs w:val="32"/>
          <w:u w:val="none"/>
        </w:rPr>
        <w:t>shen</w:t>
      </w:r>
      <w:r>
        <w:rPr>
          <w:rStyle w:val="5"/>
          <w:rFonts w:hint="eastAsia" w:ascii="仿宋" w:hAnsi="仿宋" w:eastAsia="仿宋"/>
          <w:color w:val="auto"/>
          <w:sz w:val="32"/>
          <w:szCs w:val="32"/>
          <w:u w:val="none"/>
          <w:lang w:val="en-US" w:eastAsia="zh-CN"/>
        </w:rPr>
        <w:t>g</w:t>
      </w:r>
      <w:bookmarkStart w:id="0" w:name="_GoBack"/>
      <w:bookmarkEnd w:id="0"/>
      <w:r>
        <w:rPr>
          <w:rStyle w:val="5"/>
          <w:rFonts w:hint="eastAsia" w:ascii="仿宋" w:hAnsi="仿宋" w:eastAsia="仿宋"/>
          <w:color w:val="auto"/>
          <w:sz w:val="32"/>
          <w:szCs w:val="32"/>
          <w:u w:val="none"/>
        </w:rPr>
        <w:t>wenhuating@163.com</w:t>
      </w:r>
      <w:r>
        <w:rPr>
          <w:rStyle w:val="5"/>
          <w:rFonts w:hint="eastAsia" w:ascii="仿宋" w:hAnsi="仿宋" w:eastAsia="仿宋"/>
          <w:color w:val="auto"/>
          <w:sz w:val="32"/>
          <w:szCs w:val="32"/>
          <w:u w:val="none"/>
        </w:rPr>
        <w:fldChar w:fldCharType="end"/>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邮寄地址：陕西省西安市新城区西一路197号省文化厅</w:t>
      </w:r>
    </w:p>
    <w:p>
      <w:pPr>
        <w:adjustRightInd w:val="0"/>
        <w:snapToGrid w:val="0"/>
        <w:spacing w:line="360" w:lineRule="auto"/>
        <w:ind w:firstLine="2240" w:firstLineChars="700"/>
        <w:rPr>
          <w:rFonts w:ascii="仿宋" w:hAnsi="仿宋" w:eastAsia="仿宋"/>
          <w:sz w:val="32"/>
          <w:szCs w:val="32"/>
        </w:rPr>
      </w:pPr>
      <w:r>
        <w:rPr>
          <w:rFonts w:hint="eastAsia" w:ascii="仿宋" w:hAnsi="仿宋" w:eastAsia="仿宋"/>
          <w:sz w:val="32"/>
          <w:szCs w:val="32"/>
        </w:rPr>
        <w:t>公共文化处</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附件：陕西省公共文化服务师资库推荐表</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ind w:right="320" w:firstLine="640" w:firstLineChars="200"/>
        <w:jc w:val="right"/>
        <w:rPr>
          <w:rFonts w:ascii="仿宋" w:hAnsi="仿宋" w:eastAsia="仿宋"/>
          <w:sz w:val="32"/>
          <w:szCs w:val="32"/>
        </w:rPr>
      </w:pPr>
      <w:r>
        <w:rPr>
          <w:rFonts w:hint="eastAsia" w:ascii="仿宋" w:hAnsi="仿宋" w:eastAsia="仿宋"/>
          <w:sz w:val="32"/>
          <w:szCs w:val="32"/>
        </w:rPr>
        <w:t>陕西省文化厅</w:t>
      </w:r>
    </w:p>
    <w:p>
      <w:pPr>
        <w:adjustRightInd w:val="0"/>
        <w:snapToGrid w:val="0"/>
        <w:spacing w:line="360" w:lineRule="auto"/>
        <w:ind w:firstLine="640" w:firstLineChars="200"/>
        <w:jc w:val="right"/>
        <w:rPr>
          <w:rFonts w:ascii="仿宋" w:hAnsi="仿宋" w:eastAsia="仿宋"/>
          <w:sz w:val="32"/>
          <w:szCs w:val="32"/>
        </w:rPr>
      </w:pPr>
      <w:r>
        <w:rPr>
          <w:rFonts w:hint="eastAsia" w:ascii="仿宋" w:hAnsi="仿宋" w:eastAsia="仿宋"/>
          <w:sz w:val="32"/>
          <w:szCs w:val="32"/>
        </w:rPr>
        <w:t>2018年9月6日</w:t>
      </w:r>
    </w:p>
    <w:p>
      <w:pPr>
        <w:spacing w:line="360" w:lineRule="auto"/>
        <w:ind w:firstLine="640" w:firstLineChars="200"/>
        <w:jc w:val="left"/>
        <w:rPr>
          <w:rFonts w:ascii="仿宋_GB2312" w:hAnsi="华文仿宋" w:eastAsia="仿宋_GB2312" w:cs="华文仿宋"/>
          <w:sz w:val="32"/>
          <w:szCs w:val="32"/>
        </w:rPr>
      </w:pPr>
    </w:p>
    <w:p>
      <w:pPr>
        <w:jc w:val="left"/>
        <w:rPr>
          <w:rFonts w:ascii="仿宋_GB2312" w:hAnsi="华文仿宋" w:eastAsia="仿宋_GB2312" w:cs="华文仿宋"/>
          <w:sz w:val="32"/>
          <w:szCs w:val="32"/>
        </w:rPr>
      </w:pPr>
      <w:r>
        <w:rPr>
          <w:rFonts w:ascii="仿宋_GB2312" w:hAnsi="华文仿宋" w:eastAsia="仿宋_GB2312" w:cs="华文仿宋"/>
          <w:sz w:val="32"/>
          <w:szCs w:val="32"/>
        </w:rPr>
        <w:br w:type="page"/>
      </w:r>
      <w:r>
        <w:rPr>
          <w:rFonts w:hint="eastAsia" w:ascii="仿宋_GB2312" w:hAnsi="华文仿宋" w:eastAsia="仿宋_GB2312" w:cs="华文仿宋"/>
          <w:sz w:val="32"/>
          <w:szCs w:val="32"/>
        </w:rPr>
        <w:t>附件：</w:t>
      </w:r>
    </w:p>
    <w:p>
      <w:pPr>
        <w:jc w:val="center"/>
        <w:rPr>
          <w:rFonts w:ascii="仿宋_GB2312" w:hAnsi="华文仿宋" w:eastAsia="仿宋_GB2312" w:cs="华文仿宋"/>
          <w:b/>
          <w:bCs/>
          <w:sz w:val="36"/>
          <w:szCs w:val="36"/>
        </w:rPr>
      </w:pPr>
      <w:r>
        <w:rPr>
          <w:rFonts w:hint="eastAsia" w:ascii="仿宋_GB2312" w:hAnsi="华文仿宋" w:eastAsia="仿宋_GB2312" w:cs="华文仿宋"/>
          <w:b/>
          <w:bCs/>
          <w:sz w:val="36"/>
          <w:szCs w:val="36"/>
        </w:rPr>
        <w:t>陕西省公共文化服务师资库推荐表</w:t>
      </w:r>
    </w:p>
    <w:p>
      <w:pPr>
        <w:jc w:val="center"/>
        <w:rPr>
          <w:rFonts w:ascii="仿宋_GB2312" w:hAnsi="华文仿宋" w:eastAsia="仿宋_GB2312" w:cs="华文仿宋"/>
          <w:b/>
          <w:bCs/>
          <w:sz w:val="36"/>
          <w:szCs w:val="36"/>
        </w:rPr>
      </w:pPr>
    </w:p>
    <w:tbl>
      <w:tblPr>
        <w:tblStyle w:val="6"/>
        <w:tblW w:w="945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
        <w:gridCol w:w="1050"/>
        <w:gridCol w:w="1286"/>
        <w:gridCol w:w="218"/>
        <w:gridCol w:w="1050"/>
        <w:gridCol w:w="630"/>
        <w:gridCol w:w="630"/>
        <w:gridCol w:w="270"/>
        <w:gridCol w:w="1095"/>
        <w:gridCol w:w="1785"/>
        <w:gridCol w:w="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姓  名</w:t>
            </w:r>
          </w:p>
        </w:tc>
        <w:tc>
          <w:tcPr>
            <w:tcW w:w="1050" w:type="dxa"/>
            <w:vAlign w:val="center"/>
          </w:tcPr>
          <w:p>
            <w:pPr>
              <w:jc w:val="center"/>
              <w:rPr>
                <w:rFonts w:ascii="仿宋_GB2312" w:hAnsi="华文仿宋" w:eastAsia="仿宋_GB2312" w:cs="华文仿宋"/>
                <w:sz w:val="24"/>
              </w:rPr>
            </w:pPr>
          </w:p>
        </w:tc>
        <w:tc>
          <w:tcPr>
            <w:tcW w:w="1504"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性  别</w:t>
            </w:r>
          </w:p>
        </w:tc>
        <w:tc>
          <w:tcPr>
            <w:tcW w:w="1050" w:type="dxa"/>
            <w:vAlign w:val="center"/>
          </w:tcPr>
          <w:p>
            <w:pPr>
              <w:jc w:val="center"/>
              <w:rPr>
                <w:rFonts w:ascii="仿宋_GB2312" w:hAnsi="华文仿宋" w:eastAsia="仿宋_GB2312" w:cs="华文仿宋"/>
                <w:sz w:val="24"/>
              </w:rPr>
            </w:pPr>
          </w:p>
        </w:tc>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出生年月</w:t>
            </w:r>
          </w:p>
        </w:tc>
        <w:tc>
          <w:tcPr>
            <w:tcW w:w="1365" w:type="dxa"/>
            <w:gridSpan w:val="2"/>
            <w:vAlign w:val="center"/>
          </w:tcPr>
          <w:p>
            <w:pPr>
              <w:rPr>
                <w:rFonts w:ascii="仿宋_GB2312" w:hAnsi="华文仿宋" w:eastAsia="仿宋_GB2312" w:cs="华文仿宋"/>
                <w:sz w:val="24"/>
              </w:rPr>
            </w:pPr>
          </w:p>
        </w:tc>
        <w:tc>
          <w:tcPr>
            <w:tcW w:w="1785" w:type="dxa"/>
            <w:vMerge w:val="restart"/>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籍  贯</w:t>
            </w:r>
          </w:p>
        </w:tc>
        <w:tc>
          <w:tcPr>
            <w:tcW w:w="1050" w:type="dxa"/>
            <w:vAlign w:val="center"/>
          </w:tcPr>
          <w:p>
            <w:pPr>
              <w:jc w:val="center"/>
              <w:rPr>
                <w:rFonts w:ascii="仿宋_GB2312" w:hAnsi="华文仿宋" w:eastAsia="仿宋_GB2312" w:cs="华文仿宋"/>
                <w:sz w:val="24"/>
              </w:rPr>
            </w:pPr>
          </w:p>
        </w:tc>
        <w:tc>
          <w:tcPr>
            <w:tcW w:w="1504"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民  族</w:t>
            </w:r>
          </w:p>
        </w:tc>
        <w:tc>
          <w:tcPr>
            <w:tcW w:w="1050" w:type="dxa"/>
            <w:vAlign w:val="center"/>
          </w:tcPr>
          <w:p>
            <w:pPr>
              <w:jc w:val="center"/>
              <w:rPr>
                <w:rFonts w:ascii="仿宋_GB2312" w:hAnsi="华文仿宋" w:eastAsia="仿宋_GB2312" w:cs="华文仿宋"/>
                <w:sz w:val="24"/>
              </w:rPr>
            </w:pPr>
          </w:p>
        </w:tc>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政治面貌</w:t>
            </w:r>
          </w:p>
        </w:tc>
        <w:tc>
          <w:tcPr>
            <w:tcW w:w="1365" w:type="dxa"/>
            <w:gridSpan w:val="2"/>
            <w:vAlign w:val="center"/>
          </w:tcPr>
          <w:p>
            <w:pPr>
              <w:rPr>
                <w:rFonts w:ascii="仿宋_GB2312" w:hAnsi="华文仿宋" w:eastAsia="仿宋_GB2312" w:cs="华文仿宋"/>
                <w:sz w:val="24"/>
              </w:rPr>
            </w:pPr>
          </w:p>
        </w:tc>
        <w:tc>
          <w:tcPr>
            <w:tcW w:w="1785" w:type="dxa"/>
            <w:vMerge w:val="continue"/>
            <w:vAlign w:val="center"/>
          </w:tcPr>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87" w:hRule="atLeast"/>
        </w:trPr>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出生地</w:t>
            </w:r>
          </w:p>
        </w:tc>
        <w:tc>
          <w:tcPr>
            <w:tcW w:w="1050" w:type="dxa"/>
            <w:vAlign w:val="center"/>
          </w:tcPr>
          <w:p>
            <w:pPr>
              <w:jc w:val="center"/>
              <w:rPr>
                <w:rFonts w:ascii="仿宋_GB2312" w:hAnsi="华文仿宋" w:eastAsia="仿宋_GB2312" w:cs="华文仿宋"/>
                <w:sz w:val="24"/>
              </w:rPr>
            </w:pPr>
          </w:p>
        </w:tc>
        <w:tc>
          <w:tcPr>
            <w:tcW w:w="1504"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工作时间</w:t>
            </w:r>
          </w:p>
        </w:tc>
        <w:tc>
          <w:tcPr>
            <w:tcW w:w="1050" w:type="dxa"/>
            <w:vAlign w:val="center"/>
          </w:tcPr>
          <w:p>
            <w:pPr>
              <w:jc w:val="center"/>
              <w:rPr>
                <w:rFonts w:ascii="仿宋_GB2312" w:hAnsi="华文仿宋" w:eastAsia="仿宋_GB2312" w:cs="华文仿宋"/>
                <w:sz w:val="24"/>
              </w:rPr>
            </w:pPr>
          </w:p>
        </w:tc>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入党时间</w:t>
            </w:r>
          </w:p>
        </w:tc>
        <w:tc>
          <w:tcPr>
            <w:tcW w:w="1365" w:type="dxa"/>
            <w:gridSpan w:val="2"/>
            <w:vAlign w:val="center"/>
          </w:tcPr>
          <w:p>
            <w:pPr>
              <w:rPr>
                <w:rFonts w:ascii="仿宋_GB2312" w:hAnsi="华文仿宋" w:eastAsia="仿宋_GB2312" w:cs="华文仿宋"/>
                <w:sz w:val="24"/>
              </w:rPr>
            </w:pPr>
          </w:p>
        </w:tc>
        <w:tc>
          <w:tcPr>
            <w:tcW w:w="1785" w:type="dxa"/>
            <w:vMerge w:val="continue"/>
            <w:vAlign w:val="center"/>
          </w:tcPr>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学  历</w:t>
            </w:r>
          </w:p>
        </w:tc>
        <w:tc>
          <w:tcPr>
            <w:tcW w:w="1050" w:type="dxa"/>
            <w:vAlign w:val="center"/>
          </w:tcPr>
          <w:p>
            <w:pPr>
              <w:jc w:val="center"/>
              <w:rPr>
                <w:rFonts w:ascii="仿宋_GB2312" w:hAnsi="华文仿宋" w:eastAsia="仿宋_GB2312" w:cs="华文仿宋"/>
                <w:sz w:val="24"/>
              </w:rPr>
            </w:pPr>
          </w:p>
        </w:tc>
        <w:tc>
          <w:tcPr>
            <w:tcW w:w="1504"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学  位</w:t>
            </w:r>
          </w:p>
        </w:tc>
        <w:tc>
          <w:tcPr>
            <w:tcW w:w="1050" w:type="dxa"/>
            <w:vAlign w:val="center"/>
          </w:tcPr>
          <w:p>
            <w:pPr>
              <w:jc w:val="center"/>
              <w:rPr>
                <w:rFonts w:ascii="仿宋_GB2312" w:hAnsi="华文仿宋" w:eastAsia="仿宋_GB2312" w:cs="华文仿宋"/>
                <w:sz w:val="24"/>
              </w:rPr>
            </w:pPr>
          </w:p>
        </w:tc>
        <w:tc>
          <w:tcPr>
            <w:tcW w:w="126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职  称</w:t>
            </w:r>
          </w:p>
        </w:tc>
        <w:tc>
          <w:tcPr>
            <w:tcW w:w="1365" w:type="dxa"/>
            <w:gridSpan w:val="2"/>
            <w:vAlign w:val="center"/>
          </w:tcPr>
          <w:p>
            <w:pPr>
              <w:rPr>
                <w:rFonts w:ascii="仿宋_GB2312" w:hAnsi="华文仿宋" w:eastAsia="仿宋_GB2312" w:cs="华文仿宋"/>
                <w:sz w:val="24"/>
              </w:rPr>
            </w:pPr>
          </w:p>
        </w:tc>
        <w:tc>
          <w:tcPr>
            <w:tcW w:w="1785" w:type="dxa"/>
            <w:vMerge w:val="continue"/>
            <w:vAlign w:val="center"/>
          </w:tcPr>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2310" w:type="dxa"/>
            <w:gridSpan w:val="3"/>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身份证号码</w:t>
            </w:r>
          </w:p>
        </w:tc>
        <w:tc>
          <w:tcPr>
            <w:tcW w:w="3814" w:type="dxa"/>
            <w:gridSpan w:val="5"/>
            <w:vAlign w:val="center"/>
          </w:tcPr>
          <w:p>
            <w:pPr>
              <w:jc w:val="center"/>
              <w:rPr>
                <w:rFonts w:ascii="仿宋_GB2312" w:hAnsi="华文仿宋" w:eastAsia="仿宋_GB2312" w:cs="华文仿宋"/>
                <w:sz w:val="24"/>
              </w:rPr>
            </w:pPr>
          </w:p>
        </w:tc>
        <w:tc>
          <w:tcPr>
            <w:tcW w:w="1365"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健康状况</w:t>
            </w:r>
          </w:p>
        </w:tc>
        <w:tc>
          <w:tcPr>
            <w:tcW w:w="1785" w:type="dxa"/>
            <w:vAlign w:val="center"/>
          </w:tcPr>
          <w:p>
            <w:pPr>
              <w:jc w:val="cente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2310" w:type="dxa"/>
            <w:gridSpan w:val="3"/>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毕业院校</w:t>
            </w:r>
          </w:p>
        </w:tc>
        <w:tc>
          <w:tcPr>
            <w:tcW w:w="3814" w:type="dxa"/>
            <w:gridSpan w:val="5"/>
            <w:vAlign w:val="center"/>
          </w:tcPr>
          <w:p>
            <w:pPr>
              <w:jc w:val="center"/>
              <w:rPr>
                <w:rFonts w:ascii="仿宋_GB2312" w:hAnsi="华文仿宋" w:eastAsia="仿宋_GB2312" w:cs="华文仿宋"/>
                <w:sz w:val="24"/>
              </w:rPr>
            </w:pPr>
          </w:p>
        </w:tc>
        <w:tc>
          <w:tcPr>
            <w:tcW w:w="1365"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专  业</w:t>
            </w:r>
          </w:p>
        </w:tc>
        <w:tc>
          <w:tcPr>
            <w:tcW w:w="1785" w:type="dxa"/>
            <w:vAlign w:val="center"/>
          </w:tcPr>
          <w:p>
            <w:pPr>
              <w:jc w:val="cente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2310" w:type="dxa"/>
            <w:gridSpan w:val="3"/>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工作单位及职务</w:t>
            </w:r>
          </w:p>
        </w:tc>
        <w:tc>
          <w:tcPr>
            <w:tcW w:w="6964" w:type="dxa"/>
            <w:gridSpan w:val="8"/>
            <w:vAlign w:val="center"/>
          </w:tcPr>
          <w:p>
            <w:pPr>
              <w:jc w:val="cente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0" w:hRule="atLeast"/>
        </w:trPr>
        <w:tc>
          <w:tcPr>
            <w:tcW w:w="2310" w:type="dxa"/>
            <w:gridSpan w:val="3"/>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通信地址及邮编</w:t>
            </w:r>
          </w:p>
        </w:tc>
        <w:tc>
          <w:tcPr>
            <w:tcW w:w="6964" w:type="dxa"/>
            <w:gridSpan w:val="8"/>
            <w:vAlign w:val="center"/>
          </w:tcPr>
          <w:p>
            <w:pPr>
              <w:jc w:val="cente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37" w:hRule="atLeast"/>
        </w:trPr>
        <w:tc>
          <w:tcPr>
            <w:tcW w:w="2310" w:type="dxa"/>
            <w:gridSpan w:val="3"/>
            <w:vMerge w:val="restart"/>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个人联系方式</w:t>
            </w:r>
          </w:p>
        </w:tc>
        <w:tc>
          <w:tcPr>
            <w:tcW w:w="1286" w:type="dxa"/>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办公电话</w:t>
            </w:r>
          </w:p>
        </w:tc>
        <w:tc>
          <w:tcPr>
            <w:tcW w:w="1898" w:type="dxa"/>
            <w:gridSpan w:val="3"/>
            <w:vAlign w:val="center"/>
          </w:tcPr>
          <w:p>
            <w:pPr>
              <w:jc w:val="center"/>
              <w:rPr>
                <w:rFonts w:ascii="仿宋_GB2312" w:hAnsi="华文仿宋" w:eastAsia="仿宋_GB2312" w:cs="华文仿宋"/>
                <w:sz w:val="24"/>
              </w:rPr>
            </w:pPr>
          </w:p>
        </w:tc>
        <w:tc>
          <w:tcPr>
            <w:tcW w:w="900" w:type="dxa"/>
            <w:gridSpan w:val="2"/>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手 机</w:t>
            </w:r>
          </w:p>
        </w:tc>
        <w:tc>
          <w:tcPr>
            <w:tcW w:w="2880" w:type="dxa"/>
            <w:gridSpan w:val="2"/>
            <w:vAlign w:val="center"/>
          </w:tcPr>
          <w:p>
            <w:pPr>
              <w:jc w:val="cente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624" w:hRule="atLeast"/>
        </w:trPr>
        <w:tc>
          <w:tcPr>
            <w:tcW w:w="2310" w:type="dxa"/>
            <w:gridSpan w:val="3"/>
            <w:vMerge w:val="continue"/>
            <w:vAlign w:val="center"/>
          </w:tcPr>
          <w:p>
            <w:pPr>
              <w:jc w:val="center"/>
              <w:rPr>
                <w:rFonts w:ascii="仿宋_GB2312" w:hAnsi="华文仿宋" w:eastAsia="仿宋_GB2312" w:cs="华文仿宋"/>
                <w:sz w:val="24"/>
              </w:rPr>
            </w:pPr>
          </w:p>
        </w:tc>
        <w:tc>
          <w:tcPr>
            <w:tcW w:w="1286" w:type="dxa"/>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电子邮箱</w:t>
            </w:r>
          </w:p>
        </w:tc>
        <w:tc>
          <w:tcPr>
            <w:tcW w:w="5678" w:type="dxa"/>
            <w:gridSpan w:val="7"/>
            <w:vAlign w:val="center"/>
          </w:tcPr>
          <w:p>
            <w:pPr>
              <w:jc w:val="cente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4418" w:hRule="atLeast"/>
        </w:trPr>
        <w:tc>
          <w:tcPr>
            <w:tcW w:w="1155" w:type="dxa"/>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个人</w:t>
            </w:r>
          </w:p>
          <w:p>
            <w:pPr>
              <w:jc w:val="center"/>
              <w:rPr>
                <w:rFonts w:ascii="仿宋_GB2312" w:hAnsi="华文仿宋" w:eastAsia="仿宋_GB2312" w:cs="华文仿宋"/>
                <w:sz w:val="24"/>
              </w:rPr>
            </w:pPr>
            <w:r>
              <w:rPr>
                <w:rFonts w:hint="eastAsia" w:ascii="仿宋_GB2312" w:hAnsi="华文仿宋" w:eastAsia="仿宋_GB2312" w:cs="华文仿宋"/>
                <w:sz w:val="24"/>
              </w:rPr>
              <w:t>主要</w:t>
            </w:r>
          </w:p>
          <w:p>
            <w:pPr>
              <w:jc w:val="center"/>
              <w:rPr>
                <w:rFonts w:ascii="仿宋_GB2312" w:hAnsi="华文仿宋" w:eastAsia="仿宋_GB2312" w:cs="华文仿宋"/>
                <w:sz w:val="24"/>
              </w:rPr>
            </w:pPr>
            <w:r>
              <w:rPr>
                <w:rFonts w:hint="eastAsia" w:ascii="仿宋_GB2312" w:hAnsi="华文仿宋" w:eastAsia="仿宋_GB2312" w:cs="华文仿宋"/>
                <w:sz w:val="24"/>
              </w:rPr>
              <w:t>学习</w:t>
            </w:r>
          </w:p>
          <w:p>
            <w:pPr>
              <w:jc w:val="center"/>
              <w:rPr>
                <w:rFonts w:ascii="仿宋_GB2312" w:hAnsi="华文仿宋" w:eastAsia="仿宋_GB2312" w:cs="华文仿宋"/>
                <w:sz w:val="24"/>
              </w:rPr>
            </w:pPr>
            <w:r>
              <w:rPr>
                <w:rFonts w:hint="eastAsia" w:ascii="仿宋_GB2312" w:hAnsi="华文仿宋" w:eastAsia="仿宋_GB2312" w:cs="华文仿宋"/>
                <w:sz w:val="24"/>
              </w:rPr>
              <w:t>工作</w:t>
            </w:r>
          </w:p>
          <w:p>
            <w:pPr>
              <w:jc w:val="center"/>
              <w:rPr>
                <w:rFonts w:ascii="仿宋_GB2312" w:hAnsi="华文仿宋" w:eastAsia="仿宋_GB2312" w:cs="华文仿宋"/>
                <w:sz w:val="24"/>
              </w:rPr>
            </w:pPr>
            <w:r>
              <w:rPr>
                <w:rFonts w:hint="eastAsia" w:ascii="仿宋_GB2312" w:hAnsi="华文仿宋" w:eastAsia="仿宋_GB2312" w:cs="华文仿宋"/>
                <w:sz w:val="24"/>
              </w:rPr>
              <w:t>经历</w:t>
            </w:r>
          </w:p>
        </w:tc>
        <w:tc>
          <w:tcPr>
            <w:tcW w:w="8119" w:type="dxa"/>
            <w:gridSpan w:val="10"/>
          </w:tcPr>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1155" w:type="dxa"/>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学术和</w:t>
            </w:r>
          </w:p>
          <w:p>
            <w:pPr>
              <w:jc w:val="center"/>
              <w:rPr>
                <w:rFonts w:ascii="仿宋_GB2312" w:hAnsi="华文仿宋" w:eastAsia="仿宋_GB2312" w:cs="华文仿宋"/>
                <w:sz w:val="24"/>
              </w:rPr>
            </w:pPr>
            <w:r>
              <w:rPr>
                <w:rFonts w:hint="eastAsia" w:ascii="仿宋_GB2312" w:hAnsi="华文仿宋" w:eastAsia="仿宋_GB2312" w:cs="华文仿宋"/>
                <w:sz w:val="24"/>
              </w:rPr>
              <w:t>科研获</w:t>
            </w:r>
          </w:p>
          <w:p>
            <w:pPr>
              <w:jc w:val="center"/>
              <w:rPr>
                <w:rFonts w:ascii="仿宋_GB2312" w:hAnsi="华文仿宋" w:eastAsia="仿宋_GB2312" w:cs="华文仿宋"/>
                <w:sz w:val="24"/>
              </w:rPr>
            </w:pPr>
            <w:r>
              <w:rPr>
                <w:rFonts w:hint="eastAsia" w:ascii="仿宋_GB2312" w:hAnsi="华文仿宋" w:eastAsia="仿宋_GB2312" w:cs="华文仿宋"/>
                <w:sz w:val="24"/>
              </w:rPr>
              <w:t>奖情况</w:t>
            </w:r>
          </w:p>
        </w:tc>
        <w:tc>
          <w:tcPr>
            <w:tcW w:w="8299" w:type="dxa"/>
            <w:gridSpan w:val="11"/>
          </w:tcPr>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1155" w:type="dxa"/>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发表文</w:t>
            </w:r>
          </w:p>
          <w:p>
            <w:pPr>
              <w:jc w:val="center"/>
              <w:rPr>
                <w:rFonts w:ascii="仿宋_GB2312" w:hAnsi="华文仿宋" w:eastAsia="仿宋_GB2312" w:cs="华文仿宋"/>
                <w:sz w:val="24"/>
              </w:rPr>
            </w:pPr>
            <w:r>
              <w:rPr>
                <w:rFonts w:hint="eastAsia" w:ascii="仿宋_GB2312" w:hAnsi="华文仿宋" w:eastAsia="仿宋_GB2312" w:cs="华文仿宋"/>
                <w:sz w:val="24"/>
              </w:rPr>
              <w:t>章及出</w:t>
            </w:r>
          </w:p>
          <w:p>
            <w:pPr>
              <w:jc w:val="center"/>
              <w:rPr>
                <w:rFonts w:ascii="仿宋_GB2312" w:hAnsi="华文仿宋" w:eastAsia="仿宋_GB2312" w:cs="华文仿宋"/>
                <w:sz w:val="24"/>
              </w:rPr>
            </w:pPr>
            <w:r>
              <w:rPr>
                <w:rFonts w:hint="eastAsia" w:ascii="仿宋_GB2312" w:hAnsi="华文仿宋" w:eastAsia="仿宋_GB2312" w:cs="华文仿宋"/>
                <w:sz w:val="24"/>
              </w:rPr>
              <w:t>版专著</w:t>
            </w:r>
          </w:p>
        </w:tc>
        <w:tc>
          <w:tcPr>
            <w:tcW w:w="8299" w:type="dxa"/>
            <w:gridSpan w:val="11"/>
          </w:tcPr>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trPr>
        <w:tc>
          <w:tcPr>
            <w:tcW w:w="1155" w:type="dxa"/>
            <w:vAlign w:val="center"/>
          </w:tcPr>
          <w:p>
            <w:pPr>
              <w:jc w:val="center"/>
              <w:rPr>
                <w:rFonts w:ascii="仿宋_GB2312" w:hAnsi="华文仿宋" w:eastAsia="仿宋_GB2312" w:cs="华文仿宋"/>
                <w:sz w:val="24"/>
              </w:rPr>
            </w:pPr>
            <w:r>
              <w:rPr>
                <w:rFonts w:hint="eastAsia" w:ascii="仿宋_GB2312" w:hAnsi="华文仿宋" w:eastAsia="仿宋_GB2312" w:cs="华文仿宋"/>
                <w:sz w:val="24"/>
              </w:rPr>
              <w:t>课程名称及内容摘要（2门以内）</w:t>
            </w:r>
          </w:p>
        </w:tc>
        <w:tc>
          <w:tcPr>
            <w:tcW w:w="8299" w:type="dxa"/>
            <w:gridSpan w:val="11"/>
          </w:tcPr>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p>
            <w:pPr>
              <w:rPr>
                <w:rFonts w:ascii="仿宋_GB2312" w:hAnsi="华文仿宋" w:eastAsia="仿宋_GB2312"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trPr>
        <w:tc>
          <w:tcPr>
            <w:tcW w:w="1155" w:type="dxa"/>
            <w:vAlign w:val="center"/>
          </w:tcPr>
          <w:p>
            <w:pPr>
              <w:ind w:left="239" w:leftChars="114"/>
              <w:jc w:val="left"/>
              <w:rPr>
                <w:rFonts w:ascii="仿宋_GB2312" w:hAnsi="华文仿宋" w:eastAsia="仿宋_GB2312" w:cs="华文仿宋"/>
                <w:sz w:val="24"/>
              </w:rPr>
            </w:pPr>
            <w:r>
              <w:rPr>
                <w:rFonts w:hint="eastAsia" w:ascii="仿宋_GB2312" w:hAnsi="华文仿宋" w:eastAsia="仿宋_GB2312" w:cs="华文仿宋"/>
                <w:sz w:val="24"/>
              </w:rPr>
              <w:t>推荐部门意见</w:t>
            </w:r>
          </w:p>
        </w:tc>
        <w:tc>
          <w:tcPr>
            <w:tcW w:w="8299" w:type="dxa"/>
            <w:gridSpan w:val="11"/>
          </w:tcPr>
          <w:p>
            <w:pPr>
              <w:ind w:right="480"/>
              <w:jc w:val="center"/>
              <w:rPr>
                <w:rFonts w:ascii="仿宋_GB2312" w:hAnsi="华文仿宋" w:eastAsia="仿宋_GB2312" w:cs="华文仿宋"/>
                <w:sz w:val="24"/>
              </w:rPr>
            </w:pPr>
            <w:r>
              <w:rPr>
                <w:rFonts w:hint="eastAsia" w:ascii="仿宋_GB2312" w:hAnsi="华文仿宋" w:eastAsia="仿宋_GB2312" w:cs="华文仿宋"/>
                <w:sz w:val="24"/>
              </w:rPr>
              <w:t xml:space="preserve">                                  </w:t>
            </w:r>
          </w:p>
          <w:p>
            <w:pPr>
              <w:ind w:right="480"/>
              <w:rPr>
                <w:rFonts w:ascii="仿宋_GB2312" w:hAnsi="华文仿宋" w:eastAsia="仿宋_GB2312" w:cs="华文仿宋"/>
                <w:sz w:val="24"/>
              </w:rPr>
            </w:pPr>
          </w:p>
          <w:p>
            <w:pPr>
              <w:ind w:right="480"/>
              <w:rPr>
                <w:rFonts w:ascii="仿宋_GB2312" w:hAnsi="华文仿宋" w:eastAsia="仿宋_GB2312" w:cs="华文仿宋"/>
                <w:sz w:val="24"/>
              </w:rPr>
            </w:pPr>
          </w:p>
          <w:p>
            <w:pPr>
              <w:ind w:right="480" w:firstLine="5520" w:firstLineChars="2300"/>
              <w:rPr>
                <w:rFonts w:ascii="仿宋_GB2312" w:hAnsi="华文仿宋" w:eastAsia="仿宋_GB2312" w:cs="华文仿宋"/>
                <w:sz w:val="24"/>
              </w:rPr>
            </w:pPr>
            <w:r>
              <w:rPr>
                <w:rFonts w:hint="eastAsia" w:ascii="仿宋_GB2312" w:hAnsi="华文仿宋" w:eastAsia="仿宋_GB2312" w:cs="华文仿宋"/>
                <w:sz w:val="24"/>
              </w:rPr>
              <w:t>（盖章）</w:t>
            </w:r>
          </w:p>
          <w:p>
            <w:pPr>
              <w:ind w:right="480"/>
              <w:jc w:val="center"/>
              <w:rPr>
                <w:rFonts w:ascii="仿宋_GB2312" w:hAnsi="华文仿宋" w:eastAsia="仿宋_GB2312" w:cs="华文仿宋"/>
                <w:sz w:val="24"/>
              </w:rPr>
            </w:pPr>
            <w:r>
              <w:rPr>
                <w:rFonts w:hint="eastAsia" w:ascii="仿宋_GB2312" w:hAnsi="华文仿宋" w:eastAsia="仿宋_GB2312" w:cs="华文仿宋"/>
                <w:sz w:val="24"/>
              </w:rPr>
              <w:t xml:space="preserve">             </w:t>
            </w:r>
          </w:p>
          <w:p>
            <w:pPr>
              <w:ind w:right="480"/>
              <w:jc w:val="center"/>
              <w:rPr>
                <w:rFonts w:ascii="仿宋_GB2312" w:hAnsi="华文仿宋" w:eastAsia="仿宋_GB2312" w:cs="华文仿宋"/>
                <w:sz w:val="24"/>
              </w:rPr>
            </w:pPr>
            <w:r>
              <w:rPr>
                <w:rFonts w:hint="eastAsia" w:ascii="仿宋_GB2312" w:hAnsi="华文仿宋" w:eastAsia="仿宋_GB2312" w:cs="华文仿宋"/>
                <w:sz w:val="24"/>
              </w:rPr>
              <w:t xml:space="preserve">                                    年   月  日</w:t>
            </w:r>
          </w:p>
        </w:tc>
      </w:tr>
    </w:tbl>
    <w:p>
      <w:pPr>
        <w:rPr>
          <w:rFonts w:hint="eastAsia"/>
        </w:rPr>
      </w:pPr>
    </w:p>
    <w:p>
      <w:pPr>
        <w:pBdr>
          <w:top w:val="single" w:color="auto" w:sz="4" w:space="1"/>
          <w:between w:val="single" w:color="auto" w:sz="4" w:space="1"/>
        </w:pBdr>
        <w:adjustRightInd w:val="0"/>
        <w:snapToGrid w:val="0"/>
        <w:spacing w:line="300" w:lineRule="auto"/>
        <w:ind w:left="1120" w:hanging="1120" w:hangingChars="350"/>
        <w:rPr>
          <w:rFonts w:ascii="仿宋" w:hAnsi="仿宋" w:eastAsia="仿宋"/>
          <w:sz w:val="32"/>
          <w:szCs w:val="32"/>
        </w:rPr>
      </w:pPr>
      <w:r>
        <w:rPr>
          <w:rFonts w:hint="eastAsia" w:ascii="仿宋" w:hAnsi="仿宋" w:eastAsia="仿宋"/>
          <w:sz w:val="32"/>
          <w:szCs w:val="32"/>
        </w:rPr>
        <w:t>抄送：厅领导，档。</w:t>
      </w:r>
    </w:p>
    <w:p>
      <w:pPr>
        <w:pBdr>
          <w:top w:val="single" w:color="auto" w:sz="4" w:space="1"/>
          <w:bottom w:val="single" w:color="auto" w:sz="4" w:space="1"/>
          <w:between w:val="single" w:color="auto" w:sz="4" w:space="1"/>
        </w:pBdr>
        <w:adjustRightInd w:val="0"/>
        <w:snapToGrid w:val="0"/>
        <w:spacing w:line="300" w:lineRule="auto"/>
        <w:rPr>
          <w:rFonts w:ascii="仿宋" w:hAnsi="仿宋" w:eastAsia="仿宋"/>
          <w:sz w:val="32"/>
          <w:szCs w:val="32"/>
        </w:rPr>
      </w:pPr>
      <w:r>
        <w:rPr>
          <w:rFonts w:hint="eastAsia" w:ascii="仿宋" w:hAnsi="仿宋" w:eastAsia="仿宋"/>
          <w:sz w:val="32"/>
          <w:szCs w:val="32"/>
        </w:rPr>
        <w:t xml:space="preserve"> 陕西省文化厅办公室              2018年9月6日印发</w:t>
      </w:r>
    </w:p>
    <w:p>
      <w:pPr>
        <w:adjustRightInd w:val="0"/>
        <w:snapToGrid w:val="0"/>
        <w:spacing w:line="300" w:lineRule="auto"/>
        <w:ind w:firstLine="7080" w:firstLineChars="2950"/>
        <w:rPr>
          <w:rFonts w:ascii="仿宋_GB2312" w:hAnsi="华文仿宋" w:eastAsia="仿宋_GB2312" w:cs="华文仿宋"/>
          <w:sz w:val="32"/>
          <w:szCs w:val="32"/>
        </w:rPr>
      </w:pPr>
      <w:r>
        <w:rPr>
          <w:rFonts w:hint="eastAsia" w:ascii="仿宋" w:hAnsi="仿宋" w:eastAsia="仿宋"/>
          <w:sz w:val="24"/>
          <w:szCs w:val="32"/>
        </w:rPr>
        <w:t>共印20份</w:t>
      </w:r>
      <w:r>
        <w:rPr>
          <w:rFonts w:hint="eastAsia" w:ascii="仿宋" w:hAnsi="仿宋" w:eastAsia="仿宋"/>
          <w:sz w:val="32"/>
          <w:szCs w:val="32"/>
        </w:rPr>
        <w:t xml:space="preserve"> </w:t>
      </w:r>
    </w:p>
    <w:sectPr>
      <w:footerReference r:id="rId3" w:type="default"/>
      <w:pgSz w:w="11906" w:h="16838"/>
      <w:pgMar w:top="1985" w:right="1644" w:bottom="158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w:t>
                    </w:r>
                    <w:r>
                      <w:rPr>
                        <w:rFonts w:hint="eastAsia" w:eastAsia="宋体"/>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D6"/>
    <w:rsid w:val="000E5476"/>
    <w:rsid w:val="001F3393"/>
    <w:rsid w:val="00384E41"/>
    <w:rsid w:val="00420C5B"/>
    <w:rsid w:val="00543780"/>
    <w:rsid w:val="00567EA6"/>
    <w:rsid w:val="006426A6"/>
    <w:rsid w:val="007D71F1"/>
    <w:rsid w:val="008A6823"/>
    <w:rsid w:val="008A7AC4"/>
    <w:rsid w:val="00A202CC"/>
    <w:rsid w:val="00A51469"/>
    <w:rsid w:val="00A54E04"/>
    <w:rsid w:val="00B54AD6"/>
    <w:rsid w:val="00C47725"/>
    <w:rsid w:val="00C56B71"/>
    <w:rsid w:val="00D75ECC"/>
    <w:rsid w:val="00EF1DE3"/>
    <w:rsid w:val="00FF21C7"/>
    <w:rsid w:val="12D77162"/>
    <w:rsid w:val="1B065B9F"/>
    <w:rsid w:val="27A36B1A"/>
    <w:rsid w:val="35002DAE"/>
    <w:rsid w:val="3B3A044B"/>
    <w:rsid w:val="5F1932D3"/>
    <w:rsid w:val="63DA3B07"/>
    <w:rsid w:val="70831326"/>
    <w:rsid w:val="708D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semiHidden/>
    <w:unhideWhenUsed/>
    <w:uiPriority w:val="99"/>
    <w:rPr>
      <w:color w:val="0000FF"/>
      <w:u w:val="single"/>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289</Words>
  <Characters>1650</Characters>
  <Lines>13</Lines>
  <Paragraphs>3</Paragraphs>
  <TotalTime>299</TotalTime>
  <ScaleCrop>false</ScaleCrop>
  <LinksUpToDate>false</LinksUpToDate>
  <CharactersWithSpaces>1936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2018-07-31T08:53:00Z</dcterms:created>
  <dc:creator>XuYiqing</dc:creator>
  <cp:lastModifiedBy>常馨</cp:lastModifiedBy>
  <cp:lastPrinted>2018-09-05T02:35:00Z</cp:lastPrinted>
  <dcterms:modified xsi:type="dcterms:W3CDTF">2018-09-17T01:43:07Z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