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FF000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52"/>
          <w:szCs w:val="52"/>
        </w:rPr>
        <w:t>西安体育学院党委宣传部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FF0000"/>
          <w:sz w:val="52"/>
          <w:szCs w:val="52"/>
        </w:rPr>
      </w:pPr>
    </w:p>
    <w:tbl>
      <w:tblPr>
        <w:tblStyle w:val="6"/>
        <w:tblW w:w="8260" w:type="dxa"/>
        <w:tblInd w:w="184" w:type="dxa"/>
        <w:tblBorders>
          <w:top w:val="thinThickSmallGap" w:color="FF0000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0"/>
      </w:tblGrid>
      <w:tr>
        <w:tblPrEx>
          <w:tblBorders>
            <w:top w:val="thinThickSmallGap" w:color="FF0000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8260" w:type="dxa"/>
          </w:tcPr>
          <w:p>
            <w:pPr>
              <w:spacing w:line="560" w:lineRule="exact"/>
              <w:rPr>
                <w:rFonts w:ascii="方正小标宋简体" w:hAnsi="方正小标宋简体" w:eastAsia="方正小标宋简体" w:cs="方正小标宋简体"/>
                <w:color w:val="FF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39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2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23333"/>
          <w:spacing w:val="0"/>
          <w:sz w:val="44"/>
          <w:szCs w:val="44"/>
          <w:shd w:val="clear" w:fill="FFFFFF"/>
        </w:rPr>
        <w:t>关于开展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23333"/>
          <w:spacing w:val="0"/>
          <w:sz w:val="44"/>
          <w:szCs w:val="44"/>
          <w:shd w:val="clear" w:fill="FFFFFF"/>
          <w:lang w:val="en-US" w:eastAsia="zh-CN"/>
        </w:rPr>
        <w:t>2024年4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23333"/>
          <w:spacing w:val="0"/>
          <w:sz w:val="44"/>
          <w:szCs w:val="44"/>
          <w:shd w:val="clear" w:fill="FFFFFF"/>
        </w:rPr>
        <w:t>月份教职工政治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39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2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23333"/>
          <w:spacing w:val="0"/>
          <w:sz w:val="44"/>
          <w:szCs w:val="44"/>
          <w:shd w:val="clear" w:fill="FFFFFF"/>
        </w:rPr>
        <w:t>理论学习的通知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各二级党组织、直属党支部：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根据上级党组织和学校党委工作部署，结合学校工作实际，4月教职工政治理论学习安排如下：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主要学习内容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1.学习《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习近平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总书记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在参加江苏代表团审议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时的重要讲话》精神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textAlignment w:val="auto"/>
        <w:rPr>
          <w:rFonts w:hint="default" w:ascii="仿宋_GB2312" w:eastAsia="仿宋_GB2312" w:cs="仿宋_GB2312"/>
          <w:b/>
          <w:bCs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学习《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习近平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总书记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在看望参加政协会议的民革科技界环境资源界委员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时的重要讲话》精神 </w:t>
      </w:r>
      <w:r>
        <w:rPr>
          <w:rFonts w:hint="eastAsia" w:ascii="仿宋_GB2312" w:hAnsi="仿宋_GB2312" w:eastAsia="仿宋_GB2312" w:cs="仿宋_GB2312"/>
          <w:b w:val="0"/>
          <w:bCs w:val="0"/>
          <w:color w:val="0000FF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3.学习《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习近平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总书记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出席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解放军和武警部队代表团全体会议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时的重要讲话》精神 </w:t>
      </w:r>
      <w:r>
        <w:rPr>
          <w:rFonts w:hint="eastAsia" w:ascii="仿宋_GB2312" w:hAnsi="仿宋_GB2312" w:eastAsia="仿宋_GB2312" w:cs="仿宋_GB2312"/>
          <w:b w:val="0"/>
          <w:bCs w:val="0"/>
          <w:color w:val="0000FF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4.学习《政府工作报告》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5.学习《习近平总书记在新时代推动中部地区崛起座谈会上的重要讲话》精神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6.学习《习近平总书记在湖南考察时的重要讲话》精神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7.学习《习近平：时刻保持解决大党独有难题的清醒和坚定，把党的伟大自我革命进行到底》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（《求是》2024年第6期）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学习《十四届全国人大二次会议第二次全体会议》精神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学习《全国政协十四届二次会议》精神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10.观看《平“语”近人——习近平喜欢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的典故 第三季》视频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39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（1）第3集：为有源头活水来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39" w:lineRule="auto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https://www.12371.cn/2024/02/20/VIDE1708383902881115.shtml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39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（2）第4集：万紫千红总是春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https://www.12371.cn/2024/02/21/VIDE1708472041242390.shtml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二、学习要求</w:t>
      </w:r>
    </w:p>
    <w:p>
      <w:pPr>
        <w:pStyle w:val="5"/>
        <w:widowControl/>
        <w:spacing w:beforeAutospacing="0" w:afterAutospacing="0" w:line="540" w:lineRule="atLeas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认真组织好教职工政治理论学习，并做好学习记录，充分用好“学习强国”APP等学习工具，及时跟进学习，4月26日(星期五）下午4：00前，将学习情况（学习照片、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主题发言、交流研讨等）报党委宣传部，</w:t>
      </w:r>
      <w:r>
        <w:rPr>
          <w:rFonts w:hint="eastAsia" w:ascii="仿宋_GB2312" w:hAnsi="仿宋_GB2312" w:eastAsia="仿宋_GB2312" w:cs="仿宋_GB2312"/>
          <w:sz w:val="32"/>
        </w:rPr>
        <w:t>对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未在规定时间内报送</w:t>
      </w:r>
      <w:r>
        <w:rPr>
          <w:rFonts w:hint="eastAsia" w:ascii="仿宋_GB2312" w:hAnsi="仿宋_GB2312" w:eastAsia="仿宋_GB2312" w:cs="仿宋_GB2312"/>
          <w:sz w:val="32"/>
        </w:rPr>
        <w:t>的单位予以通报。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29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w w:val="98"/>
          <w:sz w:val="32"/>
          <w:szCs w:val="32"/>
          <w:lang w:val="en-US" w:eastAsia="zh-CN"/>
        </w:rPr>
        <w:t>联系人及电话：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  媛   88409455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firstLine="629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w w:val="98"/>
          <w:sz w:val="32"/>
          <w:szCs w:val="32"/>
          <w:lang w:val="en-US" w:eastAsia="zh-CN"/>
        </w:rPr>
        <w:t>报送邮箱：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"mailto:358812850@qq.com"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1164602791@</w:t>
      </w:r>
      <w:r>
        <w:rPr>
          <w:rStyle w:val="8"/>
          <w:rFonts w:hint="eastAsia" w:ascii="仿宋_GB2312" w:eastAsia="仿宋_GB2312"/>
          <w:sz w:val="32"/>
          <w:szCs w:val="32"/>
          <w:lang w:val="en-US" w:eastAsia="zh-CN"/>
        </w:rPr>
        <w:t>qq.com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39" w:lineRule="auto"/>
        <w:ind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仿宋_GB2312" w:eastAsia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55245</wp:posOffset>
            </wp:positionV>
            <wp:extent cx="1493520" cy="1440180"/>
            <wp:effectExtent l="0" t="0" r="12700" b="26670"/>
            <wp:wrapNone/>
            <wp:docPr id="1" name="图片 1" descr="f3162677b8f41bee920892a71c3f4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3162677b8f41bee920892a71c3f4be"/>
                    <pic:cNvPicPr>
                      <a:picLocks noChangeAspect="1"/>
                    </pic:cNvPicPr>
                  </pic:nvPicPr>
                  <pic:blipFill>
                    <a:blip r:embed="rId4"/>
                    <a:srcRect l="12016" t="16017" r="9346" b="4875"/>
                    <a:stretch>
                      <a:fillRect/>
                    </a:stretch>
                  </pic:blipFill>
                  <pic:spPr>
                    <a:xfrm rot="21420000">
                      <a:off x="0" y="0"/>
                      <a:ext cx="14935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39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党委宣传部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39" w:lineRule="auto"/>
        <w:ind w:firstLine="5760" w:firstLineChars="1800"/>
        <w:jc w:val="both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2024年4月1日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jNWM1MDFlNGUxY2M4NmM3ZWI1ZjNjOGQ2OGIzNjUifQ=="/>
  </w:docVars>
  <w:rsids>
    <w:rsidRoot w:val="426058B9"/>
    <w:rsid w:val="01644E8B"/>
    <w:rsid w:val="02047735"/>
    <w:rsid w:val="04A66578"/>
    <w:rsid w:val="04C519BE"/>
    <w:rsid w:val="09AE6444"/>
    <w:rsid w:val="0B48161D"/>
    <w:rsid w:val="0DA747D1"/>
    <w:rsid w:val="0E790F46"/>
    <w:rsid w:val="0E8A427F"/>
    <w:rsid w:val="0FAB313F"/>
    <w:rsid w:val="128808A8"/>
    <w:rsid w:val="12882827"/>
    <w:rsid w:val="14482B7D"/>
    <w:rsid w:val="147E0228"/>
    <w:rsid w:val="175B32D3"/>
    <w:rsid w:val="18567E5D"/>
    <w:rsid w:val="1C1A5DD0"/>
    <w:rsid w:val="1EA80D87"/>
    <w:rsid w:val="20943040"/>
    <w:rsid w:val="233E277F"/>
    <w:rsid w:val="25ED13D0"/>
    <w:rsid w:val="2AAE43D4"/>
    <w:rsid w:val="2C5E5C4E"/>
    <w:rsid w:val="2E926947"/>
    <w:rsid w:val="2F64109C"/>
    <w:rsid w:val="331D4B76"/>
    <w:rsid w:val="34BB2B2E"/>
    <w:rsid w:val="351A5D63"/>
    <w:rsid w:val="35930486"/>
    <w:rsid w:val="3639699D"/>
    <w:rsid w:val="36904A8A"/>
    <w:rsid w:val="36C75AE3"/>
    <w:rsid w:val="377F03A4"/>
    <w:rsid w:val="397575A5"/>
    <w:rsid w:val="3C8F7316"/>
    <w:rsid w:val="3E3F3206"/>
    <w:rsid w:val="40393331"/>
    <w:rsid w:val="42176EA0"/>
    <w:rsid w:val="42426BD9"/>
    <w:rsid w:val="426058B9"/>
    <w:rsid w:val="47EF1CA6"/>
    <w:rsid w:val="4AD839F7"/>
    <w:rsid w:val="4B7321E8"/>
    <w:rsid w:val="4BE34715"/>
    <w:rsid w:val="52CB6777"/>
    <w:rsid w:val="53582E44"/>
    <w:rsid w:val="53FE58D8"/>
    <w:rsid w:val="55FA73D1"/>
    <w:rsid w:val="5DAB0952"/>
    <w:rsid w:val="63AE6299"/>
    <w:rsid w:val="73A36991"/>
    <w:rsid w:val="74BB61F3"/>
    <w:rsid w:val="74FE3FAC"/>
    <w:rsid w:val="76CC4A0F"/>
    <w:rsid w:val="79D51F75"/>
    <w:rsid w:val="7AF152AE"/>
    <w:rsid w:val="7CF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sz w:val="24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2023-09-25T07:26:00Z</dcterms:created>
  <dc:creator>张媛</dc:creator>
  <cp:lastModifiedBy>媛宝</cp:lastModifiedBy>
  <cp:lastPrinted>2024-04-02T00:48:00Z</cp:lastPrinted>
  <dcterms:modified xsi:type="dcterms:W3CDTF">2024-04-03T07:08:56Z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2CA1AC54B4D749BFBCFD4DCBF4E85294_13</vt:lpwstr>
  </property>
</Properties>
</file>