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955" w:rsidRPr="002C6955" w:rsidRDefault="002C6955" w:rsidP="002C6955">
      <w:pPr>
        <w:widowControl/>
        <w:spacing w:before="100" w:beforeAutospacing="1" w:after="100" w:afterAutospacing="1"/>
        <w:jc w:val="center"/>
        <w:outlineLvl w:val="1"/>
        <w:rPr>
          <w:rFonts w:ascii="ˎ̥" w:eastAsia="宋体" w:hAnsi="ˎ̥" w:cs="宋体"/>
          <w:b/>
          <w:bCs/>
          <w:color w:val="000000"/>
          <w:kern w:val="0"/>
          <w:sz w:val="36"/>
          <w:szCs w:val="36"/>
        </w:rPr>
      </w:pPr>
      <w:r w:rsidRPr="002C6955">
        <w:rPr>
          <w:rFonts w:ascii="ˎ̥" w:eastAsia="宋体" w:hAnsi="ˎ̥" w:cs="宋体"/>
          <w:b/>
          <w:bCs/>
          <w:color w:val="000000"/>
          <w:kern w:val="0"/>
          <w:sz w:val="36"/>
          <w:szCs w:val="36"/>
        </w:rPr>
        <w:t>陕西省财政厅关于印发《政府采购评审专家劳务报酬标准》的通知</w:t>
      </w:r>
    </w:p>
    <w:p w:rsidR="002C6955" w:rsidRPr="002C6955" w:rsidRDefault="002C6955" w:rsidP="002C6955">
      <w:pPr>
        <w:pStyle w:val="a3"/>
        <w:jc w:val="both"/>
        <w:rPr>
          <w:rFonts w:ascii="ˎ̥" w:hAnsi="ˎ̥" w:hint="eastAsia"/>
          <w:color w:val="000000"/>
          <w:sz w:val="27"/>
          <w:szCs w:val="27"/>
        </w:rPr>
      </w:pPr>
    </w:p>
    <w:p w:rsidR="002C6955" w:rsidRDefault="002C6955" w:rsidP="002C6955">
      <w:pPr>
        <w:pStyle w:val="a3"/>
        <w:jc w:val="both"/>
        <w:rPr>
          <w:rFonts w:ascii="ˎ̥" w:hAnsi="ˎ̥"/>
          <w:color w:val="000000"/>
          <w:sz w:val="18"/>
          <w:szCs w:val="18"/>
        </w:rPr>
      </w:pPr>
      <w:r>
        <w:rPr>
          <w:rFonts w:ascii="ˎ̥" w:hAnsi="ˎ̥"/>
          <w:color w:val="000000"/>
          <w:sz w:val="27"/>
          <w:szCs w:val="27"/>
        </w:rPr>
        <w:t>陕</w:t>
      </w:r>
      <w:proofErr w:type="gramStart"/>
      <w:r>
        <w:rPr>
          <w:rFonts w:ascii="ˎ̥" w:hAnsi="ˎ̥"/>
          <w:color w:val="000000"/>
          <w:sz w:val="27"/>
          <w:szCs w:val="27"/>
        </w:rPr>
        <w:t>财办采资</w:t>
      </w:r>
      <w:proofErr w:type="gramEnd"/>
      <w:r>
        <w:rPr>
          <w:rFonts w:ascii="ˎ̥" w:hAnsi="ˎ̥"/>
          <w:color w:val="000000"/>
          <w:sz w:val="27"/>
          <w:szCs w:val="27"/>
        </w:rPr>
        <w:t>[2017]153</w:t>
      </w:r>
      <w:r>
        <w:rPr>
          <w:rFonts w:ascii="ˎ̥" w:hAnsi="ˎ̥"/>
          <w:color w:val="000000"/>
          <w:sz w:val="27"/>
          <w:szCs w:val="27"/>
        </w:rPr>
        <w:t>号</w:t>
      </w:r>
      <w:r>
        <w:rPr>
          <w:rFonts w:ascii="ˎ̥" w:hAnsi="ˎ̥"/>
          <w:color w:val="000000"/>
          <w:sz w:val="18"/>
          <w:szCs w:val="18"/>
        </w:rPr>
        <w:t xml:space="preserve"> </w:t>
      </w:r>
    </w:p>
    <w:p w:rsidR="002C6955" w:rsidRDefault="002C6955" w:rsidP="002C6955">
      <w:pPr>
        <w:pStyle w:val="a3"/>
        <w:jc w:val="both"/>
        <w:rPr>
          <w:rFonts w:ascii="ˎ̥" w:hAnsi="ˎ̥"/>
          <w:color w:val="000000"/>
          <w:sz w:val="18"/>
          <w:szCs w:val="18"/>
        </w:rPr>
      </w:pPr>
      <w:r>
        <w:rPr>
          <w:rFonts w:ascii="仿宋" w:eastAsia="仿宋" w:hAnsi="仿宋" w:hint="eastAsia"/>
          <w:color w:val="000000"/>
          <w:sz w:val="30"/>
          <w:szCs w:val="30"/>
        </w:rPr>
        <w:t>省级各部门、单位，各设区市、杨凌示范区、西咸新区、韩城市财政局，各县（市、区）财政局，各政府采购代理机构、政府采购评审专家:</w:t>
      </w:r>
      <w:r>
        <w:rPr>
          <w:rFonts w:ascii="ˎ̥" w:hAnsi="ˎ̥"/>
          <w:color w:val="000000"/>
          <w:sz w:val="18"/>
          <w:szCs w:val="18"/>
        </w:rPr>
        <w:t xml:space="preserve"> </w:t>
      </w:r>
    </w:p>
    <w:p w:rsidR="002C6955" w:rsidRDefault="002C6955" w:rsidP="002C6955">
      <w:pPr>
        <w:pStyle w:val="a3"/>
        <w:ind w:firstLine="600"/>
        <w:jc w:val="both"/>
        <w:rPr>
          <w:rFonts w:ascii="ˎ̥" w:hAnsi="ˎ̥"/>
          <w:color w:val="000000"/>
          <w:sz w:val="18"/>
          <w:szCs w:val="18"/>
        </w:rPr>
      </w:pPr>
      <w:r>
        <w:rPr>
          <w:rFonts w:ascii="仿宋" w:eastAsia="仿宋" w:hAnsi="仿宋" w:hint="eastAsia"/>
          <w:color w:val="000000"/>
          <w:sz w:val="30"/>
          <w:szCs w:val="30"/>
        </w:rPr>
        <w:t>为进一步规范政府采购评审专家劳务报酬支付行为，根据《中华人民共和国政府采购法》及其实施条例、《政府采购评审专家管理办法》（财库〔2016〕198号）等相关规定，我们制定了《政府采购评审专家劳务报酬标准》，请遵照执行。</w:t>
      </w:r>
      <w:r>
        <w:rPr>
          <w:rFonts w:ascii="ˎ̥" w:hAnsi="ˎ̥"/>
          <w:color w:val="000000"/>
          <w:sz w:val="18"/>
          <w:szCs w:val="18"/>
        </w:rPr>
        <w:t xml:space="preserve"> </w:t>
      </w:r>
    </w:p>
    <w:p w:rsidR="002C6955" w:rsidRDefault="002C6955" w:rsidP="002C6955">
      <w:pPr>
        <w:pStyle w:val="a3"/>
        <w:ind w:firstLine="600"/>
        <w:jc w:val="both"/>
        <w:rPr>
          <w:rFonts w:ascii="ˎ̥" w:hAnsi="ˎ̥"/>
          <w:color w:val="000000"/>
          <w:sz w:val="18"/>
          <w:szCs w:val="18"/>
        </w:rPr>
      </w:pPr>
      <w:r>
        <w:rPr>
          <w:rFonts w:ascii="仿宋" w:eastAsia="仿宋" w:hAnsi="仿宋" w:hint="eastAsia"/>
          <w:color w:val="000000"/>
          <w:sz w:val="30"/>
          <w:szCs w:val="30"/>
        </w:rPr>
        <w:t>附件：政府采购评审专家劳务报酬标准</w:t>
      </w:r>
      <w:r>
        <w:rPr>
          <w:rFonts w:ascii="ˎ̥" w:hAnsi="ˎ̥"/>
          <w:color w:val="000000"/>
          <w:sz w:val="18"/>
          <w:szCs w:val="18"/>
        </w:rPr>
        <w:t xml:space="preserve"> </w:t>
      </w:r>
    </w:p>
    <w:p w:rsidR="002C6955" w:rsidRDefault="002C6955" w:rsidP="002C6955">
      <w:pPr>
        <w:pStyle w:val="a3"/>
        <w:ind w:firstLine="600"/>
        <w:jc w:val="both"/>
        <w:rPr>
          <w:rFonts w:ascii="ˎ̥" w:hAnsi="ˎ̥"/>
          <w:color w:val="000000"/>
          <w:sz w:val="18"/>
          <w:szCs w:val="18"/>
        </w:rPr>
      </w:pPr>
      <w:r>
        <w:rPr>
          <w:rFonts w:ascii="仿宋" w:eastAsia="仿宋" w:hAnsi="仿宋" w:hint="eastAsia"/>
          <w:color w:val="000000"/>
          <w:sz w:val="30"/>
          <w:szCs w:val="30"/>
        </w:rPr>
        <w:t>陕西省财政厅</w:t>
      </w:r>
      <w:r>
        <w:rPr>
          <w:rFonts w:ascii="ˎ̥" w:hAnsi="ˎ̥"/>
          <w:color w:val="000000"/>
          <w:sz w:val="18"/>
          <w:szCs w:val="18"/>
        </w:rPr>
        <w:t xml:space="preserve"> </w:t>
      </w:r>
    </w:p>
    <w:p w:rsidR="002C6955" w:rsidRDefault="002C6955" w:rsidP="002C6955">
      <w:pPr>
        <w:pStyle w:val="a3"/>
        <w:ind w:firstLine="600"/>
        <w:jc w:val="center"/>
        <w:rPr>
          <w:rFonts w:ascii="ˎ̥" w:hAnsi="ˎ̥"/>
          <w:color w:val="000000"/>
          <w:sz w:val="18"/>
          <w:szCs w:val="18"/>
        </w:rPr>
      </w:pPr>
      <w:r>
        <w:rPr>
          <w:rFonts w:ascii="仿宋" w:eastAsia="仿宋" w:hAnsi="仿宋" w:hint="eastAsia"/>
          <w:color w:val="000000"/>
          <w:sz w:val="30"/>
          <w:szCs w:val="30"/>
        </w:rPr>
        <w:t>2017年11月16日</w:t>
      </w:r>
      <w:r>
        <w:rPr>
          <w:rFonts w:ascii="ˎ̥" w:hAnsi="ˎ̥"/>
          <w:color w:val="000000"/>
          <w:sz w:val="18"/>
          <w:szCs w:val="18"/>
        </w:rPr>
        <w:t xml:space="preserve"> </w:t>
      </w:r>
    </w:p>
    <w:p w:rsidR="002C6955" w:rsidRDefault="002C6955" w:rsidP="002C6955">
      <w:pPr>
        <w:pStyle w:val="a3"/>
        <w:jc w:val="both"/>
        <w:rPr>
          <w:rFonts w:ascii="ˎ̥" w:hAnsi="ˎ̥"/>
          <w:color w:val="000000"/>
          <w:sz w:val="18"/>
          <w:szCs w:val="18"/>
        </w:rPr>
      </w:pPr>
      <w:r>
        <w:rPr>
          <w:rFonts w:ascii="黑体" w:eastAsia="黑体" w:hAnsi="黑体" w:hint="eastAsia"/>
          <w:color w:val="000000"/>
          <w:sz w:val="28"/>
          <w:szCs w:val="28"/>
        </w:rPr>
        <w:t>附件</w:t>
      </w:r>
      <w:r>
        <w:rPr>
          <w:rFonts w:ascii="ˎ̥" w:hAnsi="ˎ̥"/>
          <w:color w:val="000000"/>
          <w:sz w:val="18"/>
          <w:szCs w:val="18"/>
        </w:rPr>
        <w:t xml:space="preserve"> </w:t>
      </w:r>
    </w:p>
    <w:p w:rsidR="002C6955" w:rsidRDefault="002C6955" w:rsidP="002C6955">
      <w:pPr>
        <w:pStyle w:val="a3"/>
        <w:jc w:val="center"/>
        <w:rPr>
          <w:rFonts w:ascii="ˎ̥" w:hAnsi="ˎ̥"/>
          <w:color w:val="000000"/>
          <w:sz w:val="18"/>
          <w:szCs w:val="18"/>
        </w:rPr>
      </w:pPr>
      <w:r>
        <w:rPr>
          <w:rFonts w:ascii="华文中宋" w:eastAsia="华文中宋" w:hAnsi="华文中宋" w:hint="eastAsia"/>
          <w:color w:val="000000"/>
          <w:sz w:val="44"/>
          <w:szCs w:val="44"/>
        </w:rPr>
        <w:t>政府采购评审专家劳务报酬标准</w:t>
      </w:r>
      <w:r>
        <w:rPr>
          <w:rFonts w:ascii="ˎ̥" w:hAnsi="ˎ̥"/>
          <w:color w:val="000000"/>
          <w:sz w:val="18"/>
          <w:szCs w:val="18"/>
        </w:rPr>
        <w:t xml:space="preserve"> </w:t>
      </w:r>
    </w:p>
    <w:p w:rsidR="002C6955" w:rsidRDefault="002C6955" w:rsidP="002C6955">
      <w:pPr>
        <w:pStyle w:val="a3"/>
        <w:ind w:firstLine="600"/>
        <w:jc w:val="both"/>
        <w:rPr>
          <w:rFonts w:ascii="ˎ̥" w:hAnsi="ˎ̥"/>
          <w:color w:val="000000"/>
          <w:sz w:val="18"/>
          <w:szCs w:val="18"/>
        </w:rPr>
      </w:pPr>
      <w:r>
        <w:rPr>
          <w:rFonts w:ascii="仿宋" w:eastAsia="仿宋" w:hAnsi="仿宋" w:hint="eastAsia"/>
          <w:color w:val="000000"/>
          <w:sz w:val="30"/>
          <w:szCs w:val="30"/>
        </w:rPr>
        <w:lastRenderedPageBreak/>
        <w:t>一、政府采购项目评审劳务报酬（以下简称“评审劳务报酬”），是指政府采购评审专家依法参加政府采购项目评审活动，因付出劳动而获得的相应收入。</w:t>
      </w:r>
      <w:r>
        <w:rPr>
          <w:rFonts w:ascii="ˎ̥" w:hAnsi="ˎ̥"/>
          <w:color w:val="000000"/>
          <w:sz w:val="18"/>
          <w:szCs w:val="18"/>
        </w:rPr>
        <w:t xml:space="preserve"> </w:t>
      </w:r>
    </w:p>
    <w:p w:rsidR="002C6955" w:rsidRDefault="002C6955" w:rsidP="002C6955">
      <w:pPr>
        <w:pStyle w:val="a3"/>
        <w:ind w:firstLine="600"/>
        <w:jc w:val="both"/>
        <w:rPr>
          <w:rFonts w:ascii="ˎ̥" w:hAnsi="ˎ̥"/>
          <w:color w:val="000000"/>
          <w:sz w:val="18"/>
          <w:szCs w:val="18"/>
        </w:rPr>
      </w:pPr>
      <w:r>
        <w:rPr>
          <w:rFonts w:ascii="仿宋" w:eastAsia="仿宋" w:hAnsi="仿宋" w:hint="eastAsia"/>
          <w:color w:val="000000"/>
          <w:sz w:val="30"/>
          <w:szCs w:val="30"/>
        </w:rPr>
        <w:t>二、评审劳务报酬发放范围。依法从“陕西省政府采购评审专家库”抽取以及符合规定自行推荐并参与政府采购项目评审工作的专家。采购活动组织单位不得向评审专家以外的其他人员发放评审劳务报酬。</w:t>
      </w:r>
      <w:r>
        <w:rPr>
          <w:rFonts w:ascii="ˎ̥" w:hAnsi="ˎ̥"/>
          <w:color w:val="000000"/>
          <w:sz w:val="18"/>
          <w:szCs w:val="18"/>
        </w:rPr>
        <w:t xml:space="preserve"> </w:t>
      </w:r>
    </w:p>
    <w:p w:rsidR="002C6955" w:rsidRDefault="002C6955" w:rsidP="002C6955">
      <w:pPr>
        <w:pStyle w:val="a3"/>
        <w:ind w:firstLine="600"/>
        <w:jc w:val="both"/>
        <w:rPr>
          <w:rFonts w:ascii="ˎ̥" w:hAnsi="ˎ̥"/>
          <w:color w:val="000000"/>
          <w:sz w:val="18"/>
          <w:szCs w:val="18"/>
        </w:rPr>
      </w:pPr>
      <w:r>
        <w:rPr>
          <w:rFonts w:ascii="仿宋" w:eastAsia="仿宋" w:hAnsi="仿宋" w:hint="eastAsia"/>
          <w:color w:val="000000"/>
          <w:sz w:val="30"/>
          <w:szCs w:val="30"/>
        </w:rPr>
        <w:t>三、评审劳务报酬支付标准：</w:t>
      </w:r>
      <w:r>
        <w:rPr>
          <w:rFonts w:ascii="ˎ̥" w:hAnsi="ˎ̥"/>
          <w:color w:val="000000"/>
          <w:sz w:val="18"/>
          <w:szCs w:val="18"/>
        </w:rPr>
        <w:t xml:space="preserve"> </w:t>
      </w:r>
    </w:p>
    <w:p w:rsidR="002C6955" w:rsidRDefault="002C6955" w:rsidP="002C6955">
      <w:pPr>
        <w:pStyle w:val="a3"/>
        <w:ind w:firstLine="600"/>
        <w:jc w:val="both"/>
        <w:rPr>
          <w:rFonts w:ascii="ˎ̥" w:hAnsi="ˎ̥"/>
          <w:color w:val="000000"/>
          <w:sz w:val="18"/>
          <w:szCs w:val="18"/>
        </w:rPr>
      </w:pPr>
      <w:r>
        <w:rPr>
          <w:rFonts w:ascii="仿宋" w:eastAsia="仿宋" w:hAnsi="仿宋" w:hint="eastAsia"/>
          <w:color w:val="000000"/>
          <w:sz w:val="30"/>
          <w:szCs w:val="30"/>
        </w:rPr>
        <w:t>（一）专家评审费。评审时间以评审专家按通知规定准时到达并签到的时间为计算起点，以评审报告完成并签字的时间为计算止点。期间的用餐、休息时间不计入评审时间。评审时间由采购代理机构予以记录。</w:t>
      </w:r>
      <w:proofErr w:type="gramStart"/>
      <w:r>
        <w:rPr>
          <w:rFonts w:ascii="仿宋" w:eastAsia="仿宋" w:hAnsi="仿宋" w:hint="eastAsia"/>
          <w:color w:val="000000"/>
          <w:sz w:val="30"/>
          <w:szCs w:val="30"/>
        </w:rPr>
        <w:t>补抽的</w:t>
      </w:r>
      <w:proofErr w:type="gramEnd"/>
      <w:r>
        <w:rPr>
          <w:rFonts w:ascii="仿宋" w:eastAsia="仿宋" w:hAnsi="仿宋" w:hint="eastAsia"/>
          <w:color w:val="000000"/>
          <w:sz w:val="30"/>
          <w:szCs w:val="30"/>
        </w:rPr>
        <w:t>评审专家以实际到达评审现场时间为计算起点。评审期间评审专家</w:t>
      </w:r>
      <w:proofErr w:type="gramStart"/>
      <w:r>
        <w:rPr>
          <w:rFonts w:ascii="仿宋" w:eastAsia="仿宋" w:hAnsi="仿宋" w:hint="eastAsia"/>
          <w:color w:val="000000"/>
          <w:sz w:val="30"/>
          <w:szCs w:val="30"/>
        </w:rPr>
        <w:t>因故经</w:t>
      </w:r>
      <w:proofErr w:type="gramEnd"/>
      <w:r>
        <w:rPr>
          <w:rFonts w:ascii="仿宋" w:eastAsia="仿宋" w:hAnsi="仿宋" w:hint="eastAsia"/>
          <w:color w:val="000000"/>
          <w:sz w:val="30"/>
          <w:szCs w:val="30"/>
        </w:rPr>
        <w:t>采购人或采购代理机构同意退出的，以实际离开时间为计算止点。评审时间在4小时以内的，按400元/人次的基数支付；超过4小时的，超出部分按50元/半小时的标准支付，不足半小时的按半小时计算，每人每天最高不超过800元。评审专家到达评审地点后，因非评审专家自身原因（如回避、项目延期或取消、专家多出等）不能开展评审工作的，按照每人100元标准支付。</w:t>
      </w:r>
      <w:r>
        <w:rPr>
          <w:rFonts w:ascii="ˎ̥" w:hAnsi="ˎ̥"/>
          <w:color w:val="000000"/>
          <w:sz w:val="18"/>
          <w:szCs w:val="18"/>
        </w:rPr>
        <w:t xml:space="preserve"> </w:t>
      </w:r>
    </w:p>
    <w:p w:rsidR="002C6955" w:rsidRDefault="002C6955" w:rsidP="002C6955">
      <w:pPr>
        <w:pStyle w:val="a3"/>
        <w:jc w:val="both"/>
        <w:rPr>
          <w:rFonts w:ascii="ˎ̥" w:hAnsi="ˎ̥"/>
          <w:color w:val="000000"/>
          <w:sz w:val="18"/>
          <w:szCs w:val="18"/>
        </w:rPr>
      </w:pPr>
      <w:r>
        <w:rPr>
          <w:rFonts w:ascii="仿宋" w:eastAsia="仿宋" w:hAnsi="仿宋" w:hint="eastAsia"/>
          <w:color w:val="000000"/>
          <w:sz w:val="30"/>
          <w:szCs w:val="30"/>
        </w:rPr>
        <w:lastRenderedPageBreak/>
        <w:t>（二）评审劳务报酬以人民币为结算单位，应当以银行转账方式支付。使用单位应当于评审活动结束后3个工作日内，将评审劳务报酬支付至评审专家指定的本人银行账户。</w:t>
      </w:r>
      <w:r>
        <w:rPr>
          <w:rFonts w:ascii="ˎ̥" w:hAnsi="ˎ̥"/>
          <w:color w:val="000000"/>
          <w:sz w:val="18"/>
          <w:szCs w:val="18"/>
        </w:rPr>
        <w:t xml:space="preserve"> </w:t>
      </w:r>
    </w:p>
    <w:p w:rsidR="002C6955" w:rsidRDefault="002C6955" w:rsidP="002C6955">
      <w:pPr>
        <w:pStyle w:val="a3"/>
        <w:ind w:firstLine="600"/>
        <w:jc w:val="both"/>
        <w:rPr>
          <w:rFonts w:ascii="ˎ̥" w:hAnsi="ˎ̥"/>
          <w:color w:val="000000"/>
          <w:sz w:val="18"/>
          <w:szCs w:val="18"/>
        </w:rPr>
      </w:pPr>
      <w:r>
        <w:rPr>
          <w:rFonts w:ascii="仿宋" w:eastAsia="仿宋" w:hAnsi="仿宋" w:hint="eastAsia"/>
          <w:color w:val="000000"/>
          <w:sz w:val="30"/>
          <w:szCs w:val="30"/>
        </w:rPr>
        <w:t>（三）异地评审差旅费。评审专家参加异地评审的，其往返的城市间交通费、住宿费等实际发生的费用，可参照公职人员差旅费标准凭据报销。</w:t>
      </w:r>
      <w:r>
        <w:rPr>
          <w:rFonts w:ascii="ˎ̥" w:hAnsi="ˎ̥"/>
          <w:color w:val="000000"/>
          <w:sz w:val="18"/>
          <w:szCs w:val="18"/>
        </w:rPr>
        <w:t xml:space="preserve"> </w:t>
      </w:r>
    </w:p>
    <w:p w:rsidR="002C6955" w:rsidRDefault="002C6955" w:rsidP="002C6955">
      <w:pPr>
        <w:pStyle w:val="a3"/>
        <w:ind w:firstLine="600"/>
        <w:jc w:val="both"/>
        <w:rPr>
          <w:rFonts w:ascii="ˎ̥" w:hAnsi="ˎ̥"/>
          <w:color w:val="000000"/>
          <w:sz w:val="18"/>
          <w:szCs w:val="18"/>
        </w:rPr>
      </w:pPr>
      <w:r>
        <w:rPr>
          <w:rFonts w:ascii="仿宋" w:eastAsia="仿宋" w:hAnsi="仿宋" w:hint="eastAsia"/>
          <w:color w:val="000000"/>
          <w:sz w:val="30"/>
          <w:szCs w:val="30"/>
        </w:rPr>
        <w:t>四、采购项目</w:t>
      </w:r>
      <w:proofErr w:type="gramStart"/>
      <w:r>
        <w:rPr>
          <w:rFonts w:ascii="仿宋" w:eastAsia="仿宋" w:hAnsi="仿宋" w:hint="eastAsia"/>
          <w:color w:val="000000"/>
          <w:sz w:val="30"/>
          <w:szCs w:val="30"/>
        </w:rPr>
        <w:t>需原评审</w:t>
      </w:r>
      <w:proofErr w:type="gramEnd"/>
      <w:r>
        <w:rPr>
          <w:rFonts w:ascii="仿宋" w:eastAsia="仿宋" w:hAnsi="仿宋" w:hint="eastAsia"/>
          <w:color w:val="000000"/>
          <w:sz w:val="30"/>
          <w:szCs w:val="30"/>
        </w:rPr>
        <w:t>专家进行复议的，如质疑无效，费用按照200元标准发放，如质疑成立，责任属于原评审专家未按照采购文件进行评审或泄露文件评审情况的，则不予发放费用。</w:t>
      </w:r>
      <w:r>
        <w:rPr>
          <w:rFonts w:ascii="ˎ̥" w:hAnsi="ˎ̥"/>
          <w:color w:val="000000"/>
          <w:sz w:val="18"/>
          <w:szCs w:val="18"/>
        </w:rPr>
        <w:t xml:space="preserve"> </w:t>
      </w:r>
    </w:p>
    <w:p w:rsidR="002C6955" w:rsidRDefault="002C6955" w:rsidP="002C6955">
      <w:pPr>
        <w:pStyle w:val="a3"/>
        <w:ind w:firstLine="600"/>
        <w:jc w:val="both"/>
        <w:rPr>
          <w:rFonts w:ascii="ˎ̥" w:hAnsi="ˎ̥"/>
          <w:color w:val="000000"/>
          <w:sz w:val="18"/>
          <w:szCs w:val="18"/>
        </w:rPr>
      </w:pPr>
      <w:r>
        <w:rPr>
          <w:rFonts w:ascii="仿宋" w:eastAsia="仿宋" w:hAnsi="仿宋" w:hint="eastAsia"/>
          <w:color w:val="000000"/>
          <w:sz w:val="30"/>
          <w:szCs w:val="30"/>
        </w:rPr>
        <w:t>五、采购活动组织单位应严格按照本标准支付评审劳务报酬</w:t>
      </w:r>
      <w:r>
        <w:rPr>
          <w:rFonts w:ascii="仿宋" w:eastAsia="仿宋" w:hAnsi="仿宋" w:hint="eastAsia"/>
          <w:b/>
          <w:bCs/>
          <w:color w:val="000000"/>
          <w:sz w:val="30"/>
          <w:szCs w:val="30"/>
        </w:rPr>
        <w:t>。</w:t>
      </w:r>
      <w:r>
        <w:rPr>
          <w:rFonts w:ascii="仿宋" w:eastAsia="仿宋" w:hAnsi="仿宋" w:hint="eastAsia"/>
          <w:color w:val="000000"/>
          <w:sz w:val="30"/>
          <w:szCs w:val="30"/>
        </w:rPr>
        <w:t>评审专家不得索取高于规定的劳务报酬，或者要求先给付劳务报酬再进行评审，或者因劳务报酬低而拒绝评审、拒绝签署评审报告等。出现上述情况的，采购活动组织单位要向同级政府采购监管部门报告，由同级政府采购监管部门</w:t>
      </w:r>
      <w:proofErr w:type="gramStart"/>
      <w:r>
        <w:rPr>
          <w:rFonts w:ascii="仿宋" w:eastAsia="仿宋" w:hAnsi="仿宋" w:hint="eastAsia"/>
          <w:color w:val="000000"/>
          <w:sz w:val="30"/>
          <w:szCs w:val="30"/>
        </w:rPr>
        <w:t>作出</w:t>
      </w:r>
      <w:proofErr w:type="gramEnd"/>
      <w:r>
        <w:rPr>
          <w:rFonts w:ascii="仿宋" w:eastAsia="仿宋" w:hAnsi="仿宋" w:hint="eastAsia"/>
          <w:color w:val="000000"/>
          <w:sz w:val="30"/>
          <w:szCs w:val="30"/>
        </w:rPr>
        <w:t>处理。</w:t>
      </w:r>
      <w:r>
        <w:rPr>
          <w:rFonts w:ascii="ˎ̥" w:hAnsi="ˎ̥"/>
          <w:color w:val="000000"/>
          <w:sz w:val="18"/>
          <w:szCs w:val="18"/>
        </w:rPr>
        <w:t xml:space="preserve"> </w:t>
      </w:r>
    </w:p>
    <w:p w:rsidR="002C6955" w:rsidRDefault="002C6955" w:rsidP="002C6955">
      <w:pPr>
        <w:pStyle w:val="a3"/>
        <w:ind w:firstLine="600"/>
        <w:jc w:val="both"/>
        <w:rPr>
          <w:rFonts w:ascii="ˎ̥" w:hAnsi="ˎ̥"/>
          <w:color w:val="000000"/>
          <w:sz w:val="18"/>
          <w:szCs w:val="18"/>
        </w:rPr>
      </w:pPr>
      <w:r>
        <w:rPr>
          <w:rFonts w:ascii="仿宋" w:eastAsia="仿宋" w:hAnsi="仿宋" w:hint="eastAsia"/>
          <w:color w:val="000000"/>
          <w:sz w:val="30"/>
          <w:szCs w:val="30"/>
        </w:rPr>
        <w:t>六、采购人聘请专家参与进口产品论证、单一来源采购论证、采购需求论证、投诉、质疑复核、以及履约验收等活动所产生的劳务费用参照本标准执行。</w:t>
      </w:r>
      <w:r>
        <w:rPr>
          <w:rFonts w:ascii="ˎ̥" w:hAnsi="ˎ̥"/>
          <w:color w:val="000000"/>
          <w:sz w:val="18"/>
          <w:szCs w:val="18"/>
        </w:rPr>
        <w:t xml:space="preserve"> </w:t>
      </w:r>
    </w:p>
    <w:p w:rsidR="002C6955" w:rsidRDefault="002C6955" w:rsidP="002C6955">
      <w:pPr>
        <w:pStyle w:val="a3"/>
        <w:ind w:firstLine="600"/>
        <w:jc w:val="both"/>
        <w:rPr>
          <w:rFonts w:ascii="ˎ̥" w:hAnsi="ˎ̥"/>
          <w:color w:val="000000"/>
          <w:sz w:val="18"/>
          <w:szCs w:val="18"/>
        </w:rPr>
      </w:pPr>
      <w:r>
        <w:rPr>
          <w:rFonts w:ascii="仿宋" w:eastAsia="仿宋" w:hAnsi="仿宋" w:hint="eastAsia"/>
          <w:color w:val="000000"/>
          <w:sz w:val="30"/>
          <w:szCs w:val="30"/>
        </w:rPr>
        <w:t>七、本标准自2018年1月1日起施行，有效期至2022年12月31日。《陕西省财政厅关于统一我省政府采购专家评审报酬标准的通知》（陕</w:t>
      </w:r>
      <w:proofErr w:type="gramStart"/>
      <w:r>
        <w:rPr>
          <w:rFonts w:ascii="仿宋" w:eastAsia="仿宋" w:hAnsi="仿宋" w:hint="eastAsia"/>
          <w:color w:val="000000"/>
          <w:sz w:val="30"/>
          <w:szCs w:val="30"/>
        </w:rPr>
        <w:t>财办采管</w:t>
      </w:r>
      <w:proofErr w:type="gramEnd"/>
      <w:r>
        <w:rPr>
          <w:rFonts w:hint="eastAsia"/>
          <w:color w:val="000000"/>
          <w:sz w:val="30"/>
          <w:szCs w:val="30"/>
        </w:rPr>
        <w:t>[</w:t>
      </w:r>
      <w:r>
        <w:rPr>
          <w:rFonts w:ascii="仿宋" w:eastAsia="仿宋" w:hAnsi="仿宋" w:hint="eastAsia"/>
          <w:color w:val="000000"/>
          <w:sz w:val="30"/>
          <w:szCs w:val="30"/>
        </w:rPr>
        <w:t>2007</w:t>
      </w:r>
      <w:r>
        <w:rPr>
          <w:rFonts w:hint="eastAsia"/>
          <w:color w:val="000000"/>
          <w:sz w:val="30"/>
          <w:szCs w:val="30"/>
        </w:rPr>
        <w:t>]</w:t>
      </w:r>
      <w:r>
        <w:rPr>
          <w:rFonts w:ascii="仿宋" w:eastAsia="仿宋" w:hAnsi="仿宋" w:hint="eastAsia"/>
          <w:color w:val="000000"/>
          <w:sz w:val="30"/>
          <w:szCs w:val="30"/>
        </w:rPr>
        <w:t>17号）同时废止。</w:t>
      </w:r>
      <w:r>
        <w:rPr>
          <w:rFonts w:ascii="ˎ̥" w:hAnsi="ˎ̥"/>
          <w:color w:val="000000"/>
          <w:sz w:val="18"/>
          <w:szCs w:val="18"/>
        </w:rPr>
        <w:t xml:space="preserve"> </w:t>
      </w:r>
    </w:p>
    <w:p w:rsidR="002B1E9C" w:rsidRPr="002C6955" w:rsidRDefault="002B1E9C"/>
    <w:sectPr w:rsidR="002B1E9C" w:rsidRPr="002C6955" w:rsidSect="002B1E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6955"/>
    <w:rsid w:val="002B1E9C"/>
    <w:rsid w:val="002C6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E9C"/>
    <w:pPr>
      <w:widowControl w:val="0"/>
      <w:jc w:val="both"/>
    </w:pPr>
  </w:style>
  <w:style w:type="paragraph" w:styleId="2">
    <w:name w:val="heading 2"/>
    <w:basedOn w:val="a"/>
    <w:link w:val="2Char"/>
    <w:uiPriority w:val="9"/>
    <w:qFormat/>
    <w:rsid w:val="002C695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955"/>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2C6955"/>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581987896">
      <w:bodyDiv w:val="1"/>
      <w:marLeft w:val="0"/>
      <w:marRight w:val="0"/>
      <w:marTop w:val="0"/>
      <w:marBottom w:val="0"/>
      <w:divBdr>
        <w:top w:val="none" w:sz="0" w:space="0" w:color="auto"/>
        <w:left w:val="none" w:sz="0" w:space="0" w:color="auto"/>
        <w:bottom w:val="none" w:sz="0" w:space="0" w:color="auto"/>
        <w:right w:val="none" w:sz="0" w:space="0" w:color="auto"/>
      </w:divBdr>
      <w:divsChild>
        <w:div w:id="1899169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2018-01-16T07:49:00Z</dcterms:created>
  <dcterms:modified xsi:type="dcterms:W3CDTF">2018-01-16T07:50:00Z</dcterms:modified>
</cp:coreProperties>
</file>