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outlineLvl w:val="0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2021年西安体育学院脚斗士比赛竞赛规程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Toc17062"/>
      <w:r>
        <w:rPr>
          <w:rFonts w:hint="eastAsia" w:ascii="宋体" w:hAnsi="宋体" w:eastAsia="宋体" w:cs="宋体"/>
          <w:b/>
          <w:bCs/>
          <w:sz w:val="28"/>
          <w:szCs w:val="28"/>
        </w:rPr>
        <w:t>一、主办单位：</w:t>
      </w:r>
      <w:r>
        <w:rPr>
          <w:rFonts w:hint="eastAsia" w:ascii="宋体" w:hAnsi="宋体" w:eastAsia="宋体" w:cs="宋体"/>
          <w:sz w:val="28"/>
          <w:szCs w:val="28"/>
        </w:rPr>
        <w:t>西安体育学院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2" w:firstLineChars="200"/>
        <w:textAlignment w:val="baseline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承办单位</w:t>
      </w:r>
      <w:r>
        <w:rPr>
          <w:rFonts w:hint="eastAsia" w:ascii="宋体" w:hAnsi="宋体" w:eastAsia="宋体" w:cs="宋体"/>
          <w:sz w:val="28"/>
          <w:szCs w:val="28"/>
        </w:rPr>
        <w:t>：武术学院散打教研室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1" w:name="_Toc1585"/>
      <w:r>
        <w:rPr>
          <w:rFonts w:hint="eastAsia" w:ascii="宋体" w:hAnsi="宋体" w:eastAsia="宋体" w:cs="宋体"/>
          <w:b/>
          <w:bCs/>
          <w:sz w:val="28"/>
          <w:szCs w:val="28"/>
        </w:rPr>
        <w:t>二、比赛时间和地点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outlineLvl w:val="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（一）报名时间日期：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840" w:firstLineChars="3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2021年11月9日----2021年12月9日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outlineLvl w:val="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（二）比赛时间：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840" w:firstLineChars="3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2021年12月10日----2021年12月11日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outlineLvl w:val="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（三）比赛地点：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840" w:firstLineChars="3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西安体育学院游泳馆一楼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bookmarkStart w:id="2" w:name="_Toc29405"/>
      <w:r>
        <w:rPr>
          <w:rFonts w:hint="eastAsia" w:ascii="宋体" w:hAnsi="宋体" w:eastAsia="宋体" w:cs="宋体"/>
          <w:b/>
          <w:bCs/>
          <w:sz w:val="28"/>
          <w:szCs w:val="28"/>
        </w:rPr>
        <w:t>三、参加单位：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武术学院、体育教育学院、运动训练学院、足球学院、健康科学学院、社会体育与休闲体育学院、体育传媒学院、体育艺术学院、体育经济与管理学院、研究生部、继续教育学院、竞技体校。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3" w:name="_Toc28131"/>
      <w:r>
        <w:rPr>
          <w:rFonts w:hint="eastAsia" w:ascii="宋体" w:hAnsi="宋体" w:eastAsia="宋体" w:cs="宋体"/>
          <w:b/>
          <w:bCs/>
          <w:sz w:val="28"/>
          <w:szCs w:val="28"/>
        </w:rPr>
        <w:t>四、竞赛项目和级别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（一）竞赛项目：男子团体赛、女子团体赛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（二）竞赛组别：设甲、乙两个组别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（三）团体赛男女每队各报5人，均由轻量级1人、中量级1人、次重量级1人、重量级1人、超重量级1人组成。各级别体重划分如下：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baseline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男子：轻量级（＜60kg）；中量级（≥60kg，＜70kg）；次重量级（≥70kg，＜80kg）；重量级（≥80kg，＜90kg）；超重量级（≥90kg）以上五个级别各派选一人。参赛总重量不超过385kg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baseline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女子：轻量级（＜50kg）；中量级（≥50kg，＜55kg）；次重量级（≥55kg，＜60kg）；重量级（≥60kg，＜65kg）；超重量级（≥65kg）以上五个级别各派选一人。参赛总重量不超过310kg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4" w:name="_Toc17638"/>
      <w:r>
        <w:rPr>
          <w:rFonts w:hint="eastAsia" w:ascii="宋体" w:hAnsi="宋体" w:eastAsia="宋体" w:cs="宋体"/>
          <w:b/>
          <w:bCs/>
          <w:sz w:val="28"/>
          <w:szCs w:val="28"/>
        </w:rPr>
        <w:t>五、竞赛办法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（一）本比赛采用单败淘汰制进行比赛，依据全国脚斗士大赛推广委员会最新审定的《2019年脚斗士竞赛规则》和有关补充规定。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（二）本次比赛将在规定的场地（长6米×宽6米）上进行。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5" w:name="_Toc1550"/>
      <w:r>
        <w:rPr>
          <w:rFonts w:hint="eastAsia" w:ascii="宋体" w:hAnsi="宋体" w:eastAsia="宋体" w:cs="宋体"/>
          <w:b/>
          <w:bCs/>
          <w:sz w:val="28"/>
          <w:szCs w:val="28"/>
        </w:rPr>
        <w:t>六、参赛办法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（一）甲组：参加脚斗士选修课的班级，以班为单位报名；乙组：非脚斗士选修课所有学生，以年级或学院报名。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（二）按团体赛制方法报名，每个单位报名队数不限。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（三）每个队必须报领队1名、教练员1名。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（四）参赛队必须携带各自队的队旗一面。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6" w:name="_Toc21681"/>
      <w:r>
        <w:rPr>
          <w:rFonts w:hint="eastAsia" w:ascii="宋体" w:hAnsi="宋体" w:eastAsia="宋体" w:cs="宋体"/>
          <w:b/>
          <w:bCs/>
          <w:sz w:val="28"/>
          <w:szCs w:val="28"/>
        </w:rPr>
        <w:t>七、录取名次与计分方法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（一）团体赛三、四名并列第三，团体前三名可获得奖杯、奖牌、证书。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（二）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参赛单位不足</w:t>
      </w:r>
      <w:r>
        <w:rPr>
          <w:rFonts w:hint="eastAsia" w:ascii="宋体" w:hAnsi="宋体" w:eastAsia="宋体" w:cs="宋体"/>
          <w:sz w:val="28"/>
          <w:szCs w:val="28"/>
        </w:rPr>
        <w:t>6队（含6队）减一录取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无故弃权，取消全部比赛成绩。报名单位不足3</w:t>
      </w:r>
      <w:r>
        <w:rPr>
          <w:rFonts w:hint="eastAsia" w:ascii="宋体" w:hAnsi="宋体" w:eastAsia="宋体" w:cs="宋体"/>
          <w:sz w:val="28"/>
          <w:szCs w:val="28"/>
        </w:rPr>
        <w:t>队不比赛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（三）乙组比赛不设置突然死亡法。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(四）比赛设体育道德风尚奖，评选不超过10%。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（五）比赛设优秀裁判员、优秀教练员，评选不超过10%。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7" w:name="_Toc17507"/>
      <w:r>
        <w:rPr>
          <w:rFonts w:hint="eastAsia" w:ascii="宋体" w:hAnsi="宋体" w:eastAsia="宋体" w:cs="宋体"/>
          <w:b/>
          <w:bCs/>
          <w:sz w:val="28"/>
          <w:szCs w:val="28"/>
        </w:rPr>
        <w:t>八、报名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报名联系人：陈佳龙   17691167054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8" w:name="_Toc27816"/>
      <w:r>
        <w:rPr>
          <w:rFonts w:hint="eastAsia" w:ascii="宋体" w:hAnsi="宋体" w:eastAsia="宋体" w:cs="宋体"/>
          <w:b/>
          <w:bCs/>
          <w:sz w:val="28"/>
          <w:szCs w:val="28"/>
        </w:rPr>
        <w:t>九、参赛服装及护具</w:t>
      </w:r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参赛运动员服装自备（红、黑T恤和短裤各一套），比赛护具会由大会提供。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9" w:name="_Toc12092"/>
      <w:r>
        <w:rPr>
          <w:rFonts w:hint="eastAsia" w:ascii="宋体" w:hAnsi="宋体" w:eastAsia="宋体" w:cs="宋体"/>
          <w:b/>
          <w:bCs/>
          <w:sz w:val="28"/>
          <w:szCs w:val="28"/>
        </w:rPr>
        <w:t>十、其它</w:t>
      </w:r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（一）参赛单位、运动员、裁判员要严格遵守和执行竞赛规程、规则和相关规定，公平竞赛，公正执裁。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（二）各代表队领队或教练12月08日下午14:00到游泳馆1楼参加教练员联系会，并抽签。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（三）竞赛规程规定以外人员不能参加比赛,不得冒名顶替，一经发现取消本队全部比赛成绩。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（四）运动员须在赛前30分钟持学生证或身份证参加检录，上场前到检录处等候，3次检录未到者，按弃权处理。比赛无故弃权者，取消本队全部比赛成绩。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（五）比赛结束后将在比赛场馆举行颁奖仪式，获奖单位统一服装，自备队旗。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outlineLvl w:val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疫情防控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outlineLvl w:val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（一）进入场馆的教练员、运动员、裁判员和工作人员需持有健康码（绿码） 和现场体温检测 37.3 度以下。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outlineLvl w:val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（二）为做好疫情防控工作，本次比赛采取封闭式管理，所有参赛人员及观众持一码通方可入场。参赛期间除上场运动员外，其他人员均需佩戴口罩，观看人员按指定位置区域就坐，保持人员之间合理距离。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outlineLvl w:val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（三）赛前14天内，来自高风险和中风险地区的教练员、运动员、裁判员和工作人员不允许进入场馆。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outlineLvl w:val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（四）现场检测体温超过37.3度或有疑似情况发生，禁止参加比赛，组织去医务室观察。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outlineLvl w:val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（五）组委会、领队、教练员、运动员遵守竞赛场馆工作人员针对疫情防控所做的工作与要求。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textAlignment w:val="baseline"/>
        <w:outlineLvl w:val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（六）具体防疫措施详见后续相关方案及现场公告。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十二、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未尽事宜，另行通知。</w:t>
      </w:r>
      <w:r>
        <w:rPr>
          <w:rFonts w:hint="eastAsia" w:ascii="宋体" w:hAnsi="宋体" w:eastAsia="宋体" w:cs="宋体"/>
          <w:sz w:val="28"/>
          <w:szCs w:val="28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outlineLvl w:val="0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3920" w:firstLineChars="1400"/>
        <w:jc w:val="right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武术学院散打教研室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0" w:hanging="4200" w:hangingChars="1500"/>
        <w:jc w:val="right"/>
        <w:textAlignment w:val="baseline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2021年11月09日</w:t>
      </w:r>
      <w:bookmarkStart w:id="10" w:name="_GoBack"/>
      <w:bookmarkEnd w:id="1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269C87"/>
    <w:multiLevelType w:val="singleLevel"/>
    <w:tmpl w:val="3E269C87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D793D"/>
    <w:rsid w:val="38C922CA"/>
    <w:rsid w:val="466D0197"/>
    <w:rsid w:val="6AA405F2"/>
    <w:rsid w:val="6BE904FE"/>
    <w:rsid w:val="6F0C3DA1"/>
    <w:rsid w:val="7ED1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2021-12-06T01:36:00Z</dcterms:created>
  <dc:creator>Lenovo</dc:creator>
  <cp:lastModifiedBy>Lenovo</cp:lastModifiedBy>
  <dcterms:modified xsi:type="dcterms:W3CDTF">2021-12-07T02:18:55Z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00B9165525CD439B842FD830E1CCC072</vt:lpwstr>
  </property>
</Properties>
</file>