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hint="eastAsia" w:eastAsia="方正小标宋简体"/>
          <w:sz w:val="32"/>
          <w:szCs w:val="32"/>
          <w:lang w:val="en-US" w:eastAsia="zh-CN"/>
        </w:rPr>
      </w:pPr>
      <w:r>
        <w:rPr>
          <w:rFonts w:hint="eastAsia" w:eastAsia="方正小标宋简体"/>
          <w:sz w:val="32"/>
          <w:szCs w:val="32"/>
          <w:lang w:val="en-US" w:eastAsia="zh-CN"/>
        </w:rPr>
        <w:t>附件1</w:t>
      </w:r>
    </w:p>
    <w:p>
      <w:pPr>
        <w:spacing w:line="276" w:lineRule="auto"/>
        <w:jc w:val="center"/>
        <w:rPr>
          <w:rFonts w:eastAsia="方正小标宋简体"/>
          <w:sz w:val="44"/>
          <w:szCs w:val="44"/>
        </w:rPr>
      </w:pPr>
      <w:r>
        <w:rPr>
          <w:rFonts w:eastAsia="方正小标宋简体"/>
          <w:sz w:val="44"/>
          <w:szCs w:val="44"/>
        </w:rPr>
        <w:t>关于开展2021年高等教育教学成果奖</w:t>
      </w:r>
    </w:p>
    <w:p>
      <w:pPr>
        <w:spacing w:line="276" w:lineRule="auto"/>
        <w:jc w:val="center"/>
        <w:rPr>
          <w:rFonts w:eastAsia="方正小标宋简体"/>
          <w:sz w:val="44"/>
          <w:szCs w:val="44"/>
        </w:rPr>
      </w:pPr>
      <w:r>
        <w:rPr>
          <w:rFonts w:eastAsia="方正小标宋简体"/>
          <w:sz w:val="44"/>
          <w:szCs w:val="44"/>
        </w:rPr>
        <w:t>评审工作的通知</w:t>
      </w:r>
    </w:p>
    <w:p>
      <w:pPr>
        <w:spacing w:line="324" w:lineRule="auto"/>
        <w:jc w:val="center"/>
        <w:rPr>
          <w:rFonts w:eastAsia="仿宋_GB2312"/>
          <w:sz w:val="32"/>
          <w:szCs w:val="32"/>
        </w:rPr>
      </w:pPr>
      <w:r>
        <w:rPr>
          <w:rFonts w:hint="eastAsia" w:ascii="方正仿宋_GB2312" w:hAnsi="方正仿宋_GB2312" w:eastAsia="方正仿宋_GB2312" w:cs="方正仿宋_GB2312"/>
          <w:b w:val="0"/>
          <w:bCs w:val="0"/>
          <w:color w:val="auto"/>
          <w:kern w:val="0"/>
          <w:sz w:val="30"/>
          <w:szCs w:val="30"/>
          <w:lang w:eastAsia="zh-CN"/>
        </w:rPr>
        <w:t>陕教</w:t>
      </w:r>
      <w:r>
        <w:rPr>
          <w:rFonts w:hint="eastAsia" w:ascii="方正仿宋_GB2312" w:hAnsi="方正仿宋_GB2312" w:eastAsia="方正仿宋_GB2312" w:cs="方正仿宋_GB2312"/>
          <w:b w:val="0"/>
          <w:bCs w:val="0"/>
          <w:color w:val="auto"/>
          <w:kern w:val="0"/>
          <w:sz w:val="30"/>
          <w:szCs w:val="30"/>
          <w:shd w:val="clear" w:color="auto" w:fill="auto"/>
          <w:lang w:val="en-US" w:eastAsia="zh-CN" w:bidi="ar"/>
        </w:rPr>
        <w:t>〔2021〕</w:t>
      </w:r>
      <w:r>
        <w:rPr>
          <w:rFonts w:hint="eastAsia" w:ascii="方正仿宋_GB2312" w:hAnsi="方正仿宋_GB2312" w:eastAsia="方正仿宋_GB2312" w:cs="方正仿宋_GB2312"/>
          <w:b w:val="0"/>
          <w:bCs w:val="0"/>
          <w:color w:val="auto"/>
          <w:kern w:val="0"/>
          <w:sz w:val="30"/>
          <w:szCs w:val="30"/>
          <w:lang w:val="en-US" w:eastAsia="zh-CN"/>
        </w:rPr>
        <w:t>165号</w:t>
      </w:r>
    </w:p>
    <w:p>
      <w:pPr>
        <w:spacing w:line="338" w:lineRule="auto"/>
        <w:rPr>
          <w:rFonts w:eastAsia="仿宋_GB2312"/>
          <w:sz w:val="32"/>
          <w:szCs w:val="32"/>
        </w:rPr>
      </w:pPr>
      <w:r>
        <w:rPr>
          <w:rFonts w:eastAsia="仿宋_GB2312"/>
          <w:sz w:val="32"/>
          <w:szCs w:val="32"/>
        </w:rPr>
        <w:t>各普通高等学校</w:t>
      </w:r>
      <w:r>
        <w:rPr>
          <w:rFonts w:hint="eastAsia" w:eastAsia="仿宋_GB2312"/>
          <w:sz w:val="32"/>
          <w:szCs w:val="32"/>
        </w:rPr>
        <w:t>、有关军队院校</w:t>
      </w:r>
      <w:r>
        <w:rPr>
          <w:rFonts w:eastAsia="仿宋_GB2312"/>
          <w:sz w:val="32"/>
          <w:szCs w:val="32"/>
        </w:rPr>
        <w:t>：</w:t>
      </w:r>
    </w:p>
    <w:p>
      <w:pPr>
        <w:snapToGrid w:val="0"/>
        <w:spacing w:line="338" w:lineRule="auto"/>
        <w:ind w:firstLine="640" w:firstLineChars="200"/>
        <w:rPr>
          <w:rFonts w:eastAsia="仿宋_GB2312"/>
          <w:sz w:val="32"/>
          <w:szCs w:val="32"/>
        </w:rPr>
      </w:pPr>
      <w:r>
        <w:rPr>
          <w:rFonts w:eastAsia="仿宋_GB2312"/>
          <w:sz w:val="32"/>
          <w:szCs w:val="32"/>
        </w:rPr>
        <w:t>为贯彻落实全国教育大会</w:t>
      </w:r>
      <w:r>
        <w:rPr>
          <w:rFonts w:hint="eastAsia" w:eastAsia="仿宋_GB2312"/>
          <w:sz w:val="32"/>
          <w:szCs w:val="32"/>
        </w:rPr>
        <w:t>、全国职业教育大会、</w:t>
      </w:r>
      <w:r>
        <w:rPr>
          <w:rFonts w:eastAsia="仿宋_GB2312"/>
          <w:sz w:val="32"/>
          <w:szCs w:val="32"/>
        </w:rPr>
        <w:t>全省教育大会精神，发挥教学成果的引领激励作用，根据国务院《教学成果奖励条例》（国务院令第151号）和陕西省《高等教育教学成果奖励办法》，省教育厅、省人社厅决定开展陕西省2021年高等教育教学成果奖评审工作。现将有关事项通知如下：</w:t>
      </w:r>
    </w:p>
    <w:p>
      <w:pPr>
        <w:snapToGrid w:val="0"/>
        <w:spacing w:line="338" w:lineRule="auto"/>
        <w:ind w:firstLine="640" w:firstLineChars="200"/>
        <w:rPr>
          <w:rFonts w:eastAsia="黑体"/>
          <w:sz w:val="32"/>
          <w:szCs w:val="32"/>
        </w:rPr>
      </w:pPr>
      <w:r>
        <w:rPr>
          <w:rFonts w:eastAsia="黑体"/>
          <w:sz w:val="32"/>
          <w:szCs w:val="32"/>
        </w:rPr>
        <w:t>一、奖励范围</w:t>
      </w:r>
    </w:p>
    <w:p>
      <w:pPr>
        <w:snapToGrid w:val="0"/>
        <w:spacing w:line="338" w:lineRule="auto"/>
        <w:ind w:firstLine="640" w:firstLineChars="200"/>
        <w:rPr>
          <w:rFonts w:eastAsia="仿宋_GB2312"/>
          <w:sz w:val="32"/>
          <w:szCs w:val="32"/>
        </w:rPr>
      </w:pPr>
      <w:r>
        <w:rPr>
          <w:rFonts w:eastAsia="仿宋_GB2312"/>
          <w:sz w:val="32"/>
          <w:szCs w:val="32"/>
        </w:rPr>
        <w:t>陕西省2021年高等教育教学成果奖涵盖研究生教育、本科教育、高等职业教育，包括学历教育和非学历教育。</w:t>
      </w:r>
    </w:p>
    <w:p>
      <w:pPr>
        <w:snapToGrid w:val="0"/>
        <w:spacing w:line="338" w:lineRule="auto"/>
        <w:ind w:firstLine="640" w:firstLineChars="200"/>
        <w:rPr>
          <w:rFonts w:eastAsia="黑体"/>
          <w:sz w:val="32"/>
          <w:szCs w:val="32"/>
        </w:rPr>
      </w:pPr>
      <w:r>
        <w:rPr>
          <w:rFonts w:eastAsia="黑体"/>
          <w:sz w:val="32"/>
          <w:szCs w:val="32"/>
        </w:rPr>
        <w:t>二、申请主体要求</w:t>
      </w:r>
    </w:p>
    <w:p>
      <w:pPr>
        <w:snapToGrid w:val="0"/>
        <w:spacing w:line="338" w:lineRule="auto"/>
        <w:ind w:firstLine="640" w:firstLineChars="200"/>
        <w:rPr>
          <w:rFonts w:eastAsia="仿宋_GB2312"/>
          <w:sz w:val="32"/>
          <w:szCs w:val="32"/>
        </w:rPr>
      </w:pPr>
      <w:r>
        <w:rPr>
          <w:rFonts w:eastAsia="仿宋_GB2312"/>
          <w:sz w:val="32"/>
          <w:szCs w:val="32"/>
        </w:rPr>
        <w:t>（一）个人申请省级教学成果奖的，应主持并直接参与成果的方案设计、研究和实践过程，</w:t>
      </w:r>
      <w:r>
        <w:rPr>
          <w:rFonts w:hint="eastAsia" w:eastAsia="仿宋_GB2312"/>
          <w:sz w:val="32"/>
          <w:szCs w:val="32"/>
        </w:rPr>
        <w:t>作</w:t>
      </w:r>
      <w:r>
        <w:rPr>
          <w:rFonts w:eastAsia="仿宋_GB2312"/>
          <w:sz w:val="32"/>
          <w:szCs w:val="32"/>
        </w:rPr>
        <w:t>出主要贡献。</w:t>
      </w:r>
    </w:p>
    <w:p>
      <w:pPr>
        <w:snapToGrid w:val="0"/>
        <w:spacing w:line="338" w:lineRule="auto"/>
        <w:ind w:firstLine="640" w:firstLineChars="200"/>
        <w:rPr>
          <w:rFonts w:eastAsia="仿宋_GB2312"/>
          <w:sz w:val="32"/>
          <w:szCs w:val="32"/>
        </w:rPr>
      </w:pPr>
      <w:r>
        <w:rPr>
          <w:rFonts w:eastAsia="仿宋_GB2312"/>
          <w:sz w:val="32"/>
          <w:szCs w:val="32"/>
        </w:rPr>
        <w:t>（二）单位申请省级教学成果奖的，该成果应体现单位意志，由单位安排人员主持方案设计、研究和实践过程，并以单位为主提供条件保障。</w:t>
      </w:r>
    </w:p>
    <w:p>
      <w:pPr>
        <w:snapToGrid w:val="0"/>
        <w:spacing w:line="338" w:lineRule="auto"/>
        <w:ind w:firstLine="640" w:firstLineChars="200"/>
        <w:rPr>
          <w:rFonts w:eastAsia="仿宋_GB2312"/>
          <w:sz w:val="32"/>
          <w:szCs w:val="32"/>
        </w:rPr>
      </w:pPr>
      <w:r>
        <w:rPr>
          <w:rFonts w:eastAsia="仿宋_GB2312"/>
          <w:sz w:val="32"/>
          <w:szCs w:val="32"/>
        </w:rPr>
        <w:t>（三）教学成果由两个以上单位或个人共同完成的，由成果主持单位或成果主持个人所在单位提出申请。</w:t>
      </w:r>
    </w:p>
    <w:p>
      <w:pPr>
        <w:spacing w:line="338" w:lineRule="auto"/>
        <w:ind w:firstLine="640" w:firstLineChars="200"/>
        <w:rPr>
          <w:rFonts w:eastAsia="黑体"/>
          <w:sz w:val="32"/>
          <w:szCs w:val="32"/>
        </w:rPr>
      </w:pPr>
      <w:r>
        <w:rPr>
          <w:rFonts w:eastAsia="黑体"/>
          <w:sz w:val="32"/>
          <w:szCs w:val="32"/>
        </w:rPr>
        <w:t>三、奖项设置与申报限额</w:t>
      </w:r>
    </w:p>
    <w:p>
      <w:pPr>
        <w:spacing w:line="338" w:lineRule="auto"/>
        <w:ind w:firstLine="570"/>
        <w:rPr>
          <w:rFonts w:eastAsia="楷体_GB2312"/>
          <w:b/>
          <w:sz w:val="32"/>
          <w:szCs w:val="32"/>
        </w:rPr>
      </w:pPr>
      <w:r>
        <w:rPr>
          <w:rFonts w:eastAsia="楷体_GB2312"/>
          <w:b/>
          <w:sz w:val="32"/>
          <w:szCs w:val="32"/>
        </w:rPr>
        <w:t>（一）奖项设置</w:t>
      </w:r>
    </w:p>
    <w:p>
      <w:pPr>
        <w:spacing w:line="338" w:lineRule="auto"/>
        <w:ind w:firstLine="570"/>
        <w:rPr>
          <w:rFonts w:eastAsia="仿宋_GB2312"/>
          <w:sz w:val="32"/>
          <w:szCs w:val="32"/>
        </w:rPr>
      </w:pPr>
      <w:r>
        <w:rPr>
          <w:rFonts w:eastAsia="仿宋_GB2312"/>
          <w:sz w:val="32"/>
          <w:szCs w:val="32"/>
        </w:rPr>
        <w:t>陕西省2021年高等教育教学成果奖拟设特等奖、一等奖和二等奖3个等级。设奖总数350项</w:t>
      </w:r>
      <w:r>
        <w:rPr>
          <w:rFonts w:hint="eastAsia" w:eastAsia="仿宋_GB2312"/>
          <w:sz w:val="32"/>
          <w:szCs w:val="32"/>
        </w:rPr>
        <w:t>，</w:t>
      </w:r>
      <w:r>
        <w:rPr>
          <w:rFonts w:eastAsia="仿宋_GB2312"/>
          <w:sz w:val="32"/>
          <w:szCs w:val="32"/>
        </w:rPr>
        <w:t>其中</w:t>
      </w:r>
      <w:r>
        <w:rPr>
          <w:rFonts w:hint="eastAsia" w:eastAsia="仿宋_GB2312"/>
          <w:sz w:val="32"/>
          <w:szCs w:val="32"/>
        </w:rPr>
        <w:t>本科院校设奖总数3</w:t>
      </w:r>
      <w:r>
        <w:rPr>
          <w:rFonts w:eastAsia="仿宋_GB2312"/>
          <w:sz w:val="32"/>
          <w:szCs w:val="32"/>
        </w:rPr>
        <w:t>00</w:t>
      </w:r>
      <w:r>
        <w:rPr>
          <w:rFonts w:hint="eastAsia" w:eastAsia="仿宋_GB2312"/>
          <w:sz w:val="32"/>
          <w:szCs w:val="32"/>
        </w:rPr>
        <w:t>项，职业院校设奖总数5</w:t>
      </w:r>
      <w:r>
        <w:rPr>
          <w:rFonts w:eastAsia="仿宋_GB2312"/>
          <w:sz w:val="32"/>
          <w:szCs w:val="32"/>
        </w:rPr>
        <w:t>0</w:t>
      </w:r>
      <w:r>
        <w:rPr>
          <w:rFonts w:hint="eastAsia" w:eastAsia="仿宋_GB2312"/>
          <w:sz w:val="32"/>
          <w:szCs w:val="32"/>
        </w:rPr>
        <w:t>项。特等奖比例1</w:t>
      </w:r>
      <w:r>
        <w:rPr>
          <w:rFonts w:eastAsia="仿宋_GB2312"/>
          <w:sz w:val="32"/>
          <w:szCs w:val="32"/>
        </w:rPr>
        <w:t>5</w:t>
      </w:r>
      <w:r>
        <w:rPr>
          <w:rFonts w:hint="eastAsia" w:eastAsia="仿宋_GB2312"/>
          <w:sz w:val="32"/>
          <w:szCs w:val="32"/>
        </w:rPr>
        <w:t>%左右，一等奖比例2</w:t>
      </w:r>
      <w:r>
        <w:rPr>
          <w:rFonts w:eastAsia="仿宋_GB2312"/>
          <w:sz w:val="32"/>
          <w:szCs w:val="32"/>
        </w:rPr>
        <w:t>5</w:t>
      </w:r>
      <w:r>
        <w:rPr>
          <w:rFonts w:hint="eastAsia" w:eastAsia="仿宋_GB2312"/>
          <w:sz w:val="32"/>
          <w:szCs w:val="32"/>
        </w:rPr>
        <w:t>%左右。</w:t>
      </w:r>
    </w:p>
    <w:p>
      <w:pPr>
        <w:spacing w:line="338" w:lineRule="auto"/>
        <w:ind w:firstLine="570"/>
        <w:rPr>
          <w:rFonts w:eastAsia="楷体_GB2312"/>
          <w:b/>
          <w:sz w:val="32"/>
          <w:szCs w:val="32"/>
        </w:rPr>
      </w:pPr>
      <w:r>
        <w:rPr>
          <w:rFonts w:eastAsia="楷体_GB2312"/>
          <w:b/>
          <w:sz w:val="32"/>
          <w:szCs w:val="32"/>
        </w:rPr>
        <w:t>（二）申报限额</w:t>
      </w:r>
    </w:p>
    <w:p>
      <w:pPr>
        <w:snapToGrid w:val="0"/>
        <w:spacing w:line="338" w:lineRule="auto"/>
        <w:ind w:firstLine="640" w:firstLineChars="200"/>
        <w:rPr>
          <w:rFonts w:eastAsia="仿宋_GB2312"/>
          <w:sz w:val="32"/>
          <w:szCs w:val="32"/>
        </w:rPr>
      </w:pPr>
      <w:r>
        <w:rPr>
          <w:rFonts w:eastAsia="仿宋_GB2312"/>
          <w:sz w:val="32"/>
          <w:szCs w:val="32"/>
        </w:rPr>
        <w:t>实行限额申报</w:t>
      </w:r>
      <w:r>
        <w:rPr>
          <w:rFonts w:hint="eastAsia" w:eastAsia="仿宋_GB2312"/>
          <w:sz w:val="32"/>
          <w:szCs w:val="32"/>
        </w:rPr>
        <w:t>，</w:t>
      </w:r>
      <w:r>
        <w:rPr>
          <w:rFonts w:eastAsia="仿宋_GB2312"/>
          <w:sz w:val="32"/>
          <w:szCs w:val="32"/>
        </w:rPr>
        <w:t>对上一届国家级教学成果奖获奖高校予以倾斜</w:t>
      </w:r>
      <w:r>
        <w:rPr>
          <w:rFonts w:hint="eastAsia" w:eastAsia="仿宋_GB2312"/>
          <w:sz w:val="32"/>
          <w:szCs w:val="32"/>
        </w:rPr>
        <w:t>。</w:t>
      </w:r>
    </w:p>
    <w:p>
      <w:pPr>
        <w:snapToGrid w:val="0"/>
        <w:spacing w:line="338" w:lineRule="auto"/>
        <w:ind w:firstLine="640" w:firstLineChars="200"/>
        <w:rPr>
          <w:rFonts w:eastAsia="仿宋_GB2312"/>
          <w:sz w:val="32"/>
          <w:szCs w:val="32"/>
        </w:rPr>
      </w:pPr>
      <w:r>
        <w:rPr>
          <w:rFonts w:eastAsia="仿宋_GB2312"/>
          <w:sz w:val="32"/>
          <w:szCs w:val="32"/>
        </w:rPr>
        <w:t>现任学校领导（包括校长助理）牵头成果的推荐数量，严格控制在学校申报限额的20%以内。成果主持人</w:t>
      </w:r>
      <w:r>
        <w:rPr>
          <w:rFonts w:hint="eastAsia" w:eastAsia="仿宋_GB2312"/>
          <w:sz w:val="32"/>
          <w:szCs w:val="32"/>
        </w:rPr>
        <w:t>须</w:t>
      </w:r>
      <w:r>
        <w:rPr>
          <w:rFonts w:eastAsia="仿宋_GB2312"/>
          <w:sz w:val="32"/>
          <w:szCs w:val="32"/>
        </w:rPr>
        <w:t>直接组织并</w:t>
      </w:r>
      <w:r>
        <w:rPr>
          <w:rFonts w:hint="eastAsia" w:eastAsia="仿宋_GB2312"/>
          <w:sz w:val="32"/>
          <w:szCs w:val="32"/>
        </w:rPr>
        <w:t>牵头</w:t>
      </w:r>
      <w:r>
        <w:rPr>
          <w:rFonts w:eastAsia="仿宋_GB2312"/>
          <w:sz w:val="32"/>
          <w:szCs w:val="32"/>
        </w:rPr>
        <w:t>推进成果的方案设计、论证和实施，并发挥主要</w:t>
      </w:r>
      <w:r>
        <w:rPr>
          <w:rFonts w:hint="eastAsia" w:eastAsia="仿宋_GB2312"/>
          <w:sz w:val="32"/>
          <w:szCs w:val="32"/>
        </w:rPr>
        <w:t>作用，挂名或不担负实质性研究工作的，不得作为成果主持人。</w:t>
      </w:r>
    </w:p>
    <w:p>
      <w:pPr>
        <w:spacing w:line="338" w:lineRule="auto"/>
        <w:ind w:firstLine="640" w:firstLineChars="200"/>
        <w:rPr>
          <w:rFonts w:eastAsia="黑体"/>
          <w:sz w:val="32"/>
          <w:szCs w:val="32"/>
        </w:rPr>
      </w:pPr>
      <w:r>
        <w:rPr>
          <w:rFonts w:eastAsia="黑体"/>
          <w:sz w:val="32"/>
          <w:szCs w:val="32"/>
        </w:rPr>
        <w:t>四、评审工作</w:t>
      </w:r>
    </w:p>
    <w:p>
      <w:pPr>
        <w:spacing w:line="338" w:lineRule="auto"/>
        <w:ind w:firstLine="643" w:firstLineChars="200"/>
        <w:rPr>
          <w:rFonts w:eastAsia="楷体_GB2312"/>
          <w:b/>
          <w:sz w:val="32"/>
          <w:szCs w:val="32"/>
        </w:rPr>
      </w:pPr>
      <w:r>
        <w:rPr>
          <w:rFonts w:eastAsia="楷体_GB2312"/>
          <w:b/>
          <w:sz w:val="32"/>
          <w:szCs w:val="32"/>
        </w:rPr>
        <w:t>（一）评审原则</w:t>
      </w:r>
    </w:p>
    <w:p>
      <w:pPr>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坚持</w:t>
      </w:r>
      <w:r>
        <w:rPr>
          <w:rFonts w:eastAsia="仿宋_GB2312"/>
          <w:sz w:val="32"/>
          <w:szCs w:val="32"/>
        </w:rPr>
        <w:t>科学、客观、公开、公平、公正原则。着重考察成果的实践性、创新性、导向性和示范性。</w:t>
      </w:r>
    </w:p>
    <w:p>
      <w:pPr>
        <w:spacing w:line="338" w:lineRule="auto"/>
        <w:ind w:firstLine="640" w:firstLineChars="200"/>
        <w:rPr>
          <w:rFonts w:eastAsia="仿宋_GB2312"/>
          <w:sz w:val="32"/>
          <w:szCs w:val="32"/>
        </w:rPr>
      </w:pPr>
      <w:r>
        <w:rPr>
          <w:rFonts w:eastAsia="仿宋_GB2312"/>
          <w:sz w:val="32"/>
          <w:szCs w:val="32"/>
        </w:rPr>
        <w:t>2．分类指导、统筹协调的原则。兼顾不同地域、不同类型、不同领域的成果。</w:t>
      </w:r>
    </w:p>
    <w:p>
      <w:pPr>
        <w:spacing w:line="338" w:lineRule="auto"/>
        <w:ind w:firstLine="640" w:firstLineChars="200"/>
        <w:rPr>
          <w:rFonts w:hint="eastAsia" w:eastAsia="仿宋_GB2312"/>
          <w:sz w:val="32"/>
          <w:szCs w:val="32"/>
        </w:rPr>
      </w:pPr>
      <w:r>
        <w:rPr>
          <w:rFonts w:eastAsia="仿宋_GB2312"/>
          <w:sz w:val="32"/>
          <w:szCs w:val="32"/>
        </w:rPr>
        <w:t>3．向教学一线倾斜的原则。优先奖励长期从事公共课、基础课和实验实践教学，以及在新创业教育、协同育人、信息技术与教育融合等领域中做出突出贡献的教师，尤其是中青年教师所取得的成果。</w:t>
      </w:r>
    </w:p>
    <w:p>
      <w:pPr>
        <w:spacing w:line="338" w:lineRule="auto"/>
        <w:ind w:firstLine="640" w:firstLineChars="200"/>
        <w:rPr>
          <w:rFonts w:eastAsia="仿宋_GB2312"/>
          <w:sz w:val="32"/>
          <w:szCs w:val="32"/>
        </w:rPr>
      </w:pPr>
      <w:r>
        <w:rPr>
          <w:rFonts w:eastAsia="仿宋_GB2312"/>
          <w:sz w:val="32"/>
          <w:szCs w:val="32"/>
        </w:rPr>
        <w:t>4．优先考虑服务国家和陕西经济社会发展重大需求的高素质人才培养的教学成果。</w:t>
      </w:r>
    </w:p>
    <w:p>
      <w:pPr>
        <w:spacing w:line="338" w:lineRule="auto"/>
        <w:ind w:firstLine="643" w:firstLineChars="200"/>
        <w:rPr>
          <w:rFonts w:eastAsia="仿宋_GB2312"/>
          <w:sz w:val="32"/>
          <w:szCs w:val="32"/>
        </w:rPr>
      </w:pPr>
      <w:r>
        <w:rPr>
          <w:rFonts w:eastAsia="楷体_GB2312"/>
          <w:b/>
          <w:sz w:val="32"/>
          <w:szCs w:val="32"/>
        </w:rPr>
        <w:t>（二）评审流程</w:t>
      </w:r>
    </w:p>
    <w:p>
      <w:pPr>
        <w:spacing w:line="338" w:lineRule="auto"/>
        <w:ind w:firstLine="624" w:firstLineChars="200"/>
        <w:rPr>
          <w:rFonts w:eastAsia="仿宋_GB2312"/>
          <w:sz w:val="32"/>
          <w:szCs w:val="32"/>
        </w:rPr>
      </w:pPr>
      <w:r>
        <w:rPr>
          <w:rFonts w:eastAsia="仿宋_GB2312"/>
          <w:spacing w:val="-4"/>
          <w:sz w:val="32"/>
          <w:szCs w:val="32"/>
        </w:rPr>
        <w:t>教学成果奖励评审流程分为评前评后公示、网络评审和会议评审</w:t>
      </w:r>
      <w:r>
        <w:rPr>
          <w:rFonts w:eastAsia="仿宋_GB2312"/>
          <w:sz w:val="32"/>
          <w:szCs w:val="32"/>
        </w:rPr>
        <w:t>。</w:t>
      </w:r>
    </w:p>
    <w:p>
      <w:pPr>
        <w:spacing w:line="338" w:lineRule="auto"/>
        <w:ind w:firstLine="640" w:firstLineChars="200"/>
        <w:rPr>
          <w:rFonts w:eastAsia="仿宋_GB2312"/>
          <w:sz w:val="32"/>
          <w:szCs w:val="32"/>
        </w:rPr>
      </w:pPr>
      <w:r>
        <w:rPr>
          <w:rFonts w:eastAsia="仿宋_GB2312"/>
          <w:sz w:val="32"/>
          <w:szCs w:val="32"/>
        </w:rPr>
        <w:t>评审工作开始前，申请省级教学成果奖的成果项目在省教育厅网站</w:t>
      </w:r>
      <w:r>
        <w:rPr>
          <w:rFonts w:eastAsia="仿宋_GB2312"/>
          <w:color w:val="auto"/>
          <w:sz w:val="32"/>
          <w:szCs w:val="32"/>
        </w:rPr>
        <w:t>上公示10日；</w:t>
      </w:r>
      <w:r>
        <w:rPr>
          <w:rFonts w:eastAsia="仿宋_GB2312"/>
          <w:sz w:val="32"/>
          <w:szCs w:val="32"/>
        </w:rPr>
        <w:t>评审工作结束后，获奖结果在省教育厅网站上公示10日。</w:t>
      </w:r>
    </w:p>
    <w:p>
      <w:pPr>
        <w:spacing w:line="338" w:lineRule="auto"/>
        <w:ind w:firstLine="643" w:firstLineChars="200"/>
        <w:rPr>
          <w:rFonts w:eastAsia="楷体_GB2312"/>
          <w:b/>
          <w:sz w:val="32"/>
          <w:szCs w:val="32"/>
        </w:rPr>
      </w:pPr>
      <w:r>
        <w:rPr>
          <w:rFonts w:eastAsia="楷体_GB2312"/>
          <w:b/>
          <w:sz w:val="32"/>
          <w:szCs w:val="32"/>
        </w:rPr>
        <w:t>（三）评审组织</w:t>
      </w:r>
    </w:p>
    <w:p>
      <w:pPr>
        <w:spacing w:line="338" w:lineRule="auto"/>
        <w:ind w:firstLine="640" w:firstLineChars="200"/>
        <w:rPr>
          <w:rFonts w:eastAsia="仿宋_GB2312"/>
          <w:sz w:val="32"/>
          <w:szCs w:val="32"/>
        </w:rPr>
      </w:pPr>
      <w:r>
        <w:rPr>
          <w:rFonts w:eastAsia="仿宋_GB2312"/>
          <w:sz w:val="32"/>
          <w:szCs w:val="32"/>
        </w:rPr>
        <w:t>成立陕西省教学成果奖评审委员会，按照有关规定进行评审，提出获奖名单与奖励等级建议，报省教育行政部门审定。评审委员会秘书处</w:t>
      </w:r>
      <w:r>
        <w:rPr>
          <w:rFonts w:hint="eastAsia" w:eastAsia="仿宋_GB2312"/>
          <w:sz w:val="32"/>
          <w:szCs w:val="32"/>
        </w:rPr>
        <w:t>按普通本科院校和职业院校分别</w:t>
      </w:r>
      <w:r>
        <w:rPr>
          <w:rFonts w:eastAsia="仿宋_GB2312"/>
          <w:sz w:val="32"/>
          <w:szCs w:val="32"/>
        </w:rPr>
        <w:t>设在省教育厅高等教育处</w:t>
      </w:r>
      <w:r>
        <w:rPr>
          <w:rFonts w:hint="eastAsia" w:eastAsia="仿宋_GB2312"/>
          <w:sz w:val="32"/>
          <w:szCs w:val="32"/>
        </w:rPr>
        <w:t>和职业教育与成人教育处</w:t>
      </w:r>
      <w:r>
        <w:rPr>
          <w:rFonts w:eastAsia="仿宋_GB2312"/>
          <w:sz w:val="32"/>
          <w:szCs w:val="32"/>
        </w:rPr>
        <w:t>。</w:t>
      </w:r>
    </w:p>
    <w:p>
      <w:pPr>
        <w:spacing w:line="338" w:lineRule="auto"/>
        <w:ind w:firstLine="570"/>
        <w:rPr>
          <w:rFonts w:eastAsia="仿宋_GB2312"/>
          <w:sz w:val="32"/>
          <w:szCs w:val="32"/>
        </w:rPr>
      </w:pPr>
      <w:r>
        <w:rPr>
          <w:rFonts w:eastAsia="仿宋_GB2312"/>
          <w:sz w:val="32"/>
          <w:szCs w:val="32"/>
        </w:rPr>
        <w:t>任何单位和个人对评审结果有异议的，可以在评审结果公示期内以书面形式实名向评审委员会秘书处提出，由评审委员会裁定。</w:t>
      </w:r>
    </w:p>
    <w:p>
      <w:pPr>
        <w:snapToGrid w:val="0"/>
        <w:spacing w:line="338" w:lineRule="auto"/>
        <w:ind w:firstLine="640" w:firstLineChars="200"/>
        <w:rPr>
          <w:rFonts w:eastAsia="黑体"/>
          <w:sz w:val="32"/>
          <w:szCs w:val="32"/>
        </w:rPr>
      </w:pPr>
      <w:r>
        <w:rPr>
          <w:rFonts w:eastAsia="黑体"/>
          <w:sz w:val="32"/>
          <w:szCs w:val="32"/>
        </w:rPr>
        <w:t>五、具体安排</w:t>
      </w:r>
    </w:p>
    <w:p>
      <w:pPr>
        <w:snapToGrid w:val="0"/>
        <w:spacing w:line="338" w:lineRule="auto"/>
        <w:ind w:firstLine="640" w:firstLineChars="200"/>
        <w:rPr>
          <w:rFonts w:eastAsia="仿宋_GB2312"/>
          <w:sz w:val="32"/>
          <w:szCs w:val="32"/>
        </w:rPr>
      </w:pPr>
      <w:r>
        <w:rPr>
          <w:rFonts w:eastAsia="仿宋_GB2312"/>
          <w:sz w:val="32"/>
          <w:szCs w:val="32"/>
        </w:rPr>
        <w:t>详见陕西省2021年本科（研究生）教育、高等职业教育教学成果奖评审工作安排。</w:t>
      </w:r>
    </w:p>
    <w:p>
      <w:pPr>
        <w:snapToGrid w:val="0"/>
        <w:spacing w:line="360" w:lineRule="auto"/>
        <w:rPr>
          <w:rFonts w:ascii="仿宋_GB2312" w:eastAsia="仿宋_GB2312"/>
          <w:sz w:val="32"/>
          <w:szCs w:val="32"/>
        </w:rPr>
      </w:pPr>
    </w:p>
    <w:p>
      <w:pPr>
        <w:snapToGrid w:val="0"/>
        <w:spacing w:line="338" w:lineRule="auto"/>
        <w:ind w:firstLine="800" w:firstLineChars="250"/>
        <w:jc w:val="right"/>
        <w:rPr>
          <w:rFonts w:eastAsia="仿宋_GB2312"/>
          <w:sz w:val="32"/>
          <w:szCs w:val="32"/>
        </w:rPr>
      </w:pPr>
      <w:r>
        <w:rPr>
          <w:rFonts w:eastAsia="仿宋_GB2312"/>
          <w:sz w:val="32"/>
          <w:szCs w:val="32"/>
        </w:rPr>
        <w:t>陕西省教育厅</w:t>
      </w:r>
      <w:r>
        <w:rPr>
          <w:rFonts w:hint="eastAsia" w:eastAsia="仿宋_GB2312"/>
          <w:sz w:val="32"/>
          <w:szCs w:val="32"/>
          <w:lang w:val="en-US" w:eastAsia="zh-CN"/>
        </w:rPr>
        <w:t xml:space="preserve">  </w:t>
      </w:r>
      <w:r>
        <w:rPr>
          <w:rFonts w:eastAsia="仿宋_GB2312"/>
          <w:sz w:val="32"/>
          <w:szCs w:val="32"/>
        </w:rPr>
        <w:t>陕西省人力资源和社会保障厅</w:t>
      </w:r>
    </w:p>
    <w:p>
      <w:pPr>
        <w:rPr>
          <w:sz w:val="13"/>
          <w:szCs w:val="13"/>
        </w:rPr>
      </w:pPr>
    </w:p>
    <w:p>
      <w:pPr>
        <w:snapToGrid w:val="0"/>
        <w:spacing w:line="338" w:lineRule="auto"/>
        <w:ind w:firstLine="640" w:firstLineChars="200"/>
        <w:jc w:val="right"/>
        <w:rPr>
          <w:rFonts w:eastAsia="仿宋_GB2312"/>
          <w:sz w:val="32"/>
          <w:szCs w:val="32"/>
        </w:rPr>
        <w:sectPr>
          <w:pgSz w:w="11906" w:h="16838"/>
          <w:pgMar w:top="1440" w:right="1800" w:bottom="1440" w:left="1800" w:header="851" w:footer="992" w:gutter="0"/>
          <w:cols w:space="425" w:num="1"/>
          <w:docGrid w:type="lines" w:linePitch="312" w:charSpace="0"/>
        </w:sectPr>
      </w:pPr>
      <w:r>
        <w:rPr>
          <w:rFonts w:hint="eastAsia" w:eastAsia="仿宋_GB2312"/>
          <w:sz w:val="32"/>
          <w:szCs w:val="32"/>
        </w:rPr>
        <w:t xml:space="preserve">                            </w:t>
      </w:r>
      <w:r>
        <w:rPr>
          <w:rFonts w:eastAsia="仿宋_GB2312"/>
          <w:sz w:val="32"/>
          <w:szCs w:val="32"/>
        </w:rPr>
        <w:t xml:space="preserve"> 20</w:t>
      </w:r>
      <w:r>
        <w:rPr>
          <w:rFonts w:hint="eastAsia" w:eastAsia="仿宋_GB2312"/>
          <w:sz w:val="32"/>
          <w:szCs w:val="32"/>
        </w:rPr>
        <w:t>21</w:t>
      </w:r>
      <w:r>
        <w:rPr>
          <w:rFonts w:eastAsia="仿宋_GB2312"/>
          <w:sz w:val="32"/>
          <w:szCs w:val="32"/>
        </w:rPr>
        <w:t>年</w:t>
      </w:r>
      <w:r>
        <w:rPr>
          <w:rFonts w:hint="eastAsia" w:eastAsia="仿宋_GB2312"/>
          <w:sz w:val="32"/>
          <w:szCs w:val="32"/>
        </w:rPr>
        <w:t>10</w:t>
      </w:r>
      <w:r>
        <w:rPr>
          <w:rFonts w:eastAsia="仿宋_GB2312"/>
          <w:sz w:val="32"/>
          <w:szCs w:val="32"/>
        </w:rPr>
        <w:t>月</w:t>
      </w:r>
      <w:r>
        <w:rPr>
          <w:rFonts w:hint="eastAsia" w:eastAsia="仿宋_GB2312"/>
          <w:sz w:val="32"/>
          <w:szCs w:val="32"/>
        </w:rPr>
        <w:t>18</w:t>
      </w:r>
      <w:r>
        <w:rPr>
          <w:rFonts w:eastAsia="仿宋_GB2312"/>
          <w:sz w:val="32"/>
          <w:szCs w:val="32"/>
        </w:rPr>
        <w:t>日</w:t>
      </w:r>
    </w:p>
    <w:p>
      <w:pPr>
        <w:snapToGrid w:val="0"/>
        <w:spacing w:line="322" w:lineRule="auto"/>
        <w:ind w:right="640"/>
        <w:jc w:val="lef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1-1</w:t>
      </w:r>
    </w:p>
    <w:p>
      <w:pPr>
        <w:snapToGrid w:val="0"/>
        <w:spacing w:line="322" w:lineRule="auto"/>
        <w:ind w:right="640"/>
        <w:jc w:val="left"/>
        <w:rPr>
          <w:rFonts w:hint="eastAsia" w:eastAsia="黑体"/>
          <w:szCs w:val="21"/>
        </w:rPr>
      </w:pPr>
    </w:p>
    <w:p>
      <w:pPr>
        <w:spacing w:line="300" w:lineRule="auto"/>
        <w:jc w:val="center"/>
        <w:rPr>
          <w:rFonts w:eastAsia="方正小标宋简体"/>
          <w:sz w:val="44"/>
          <w:szCs w:val="44"/>
        </w:rPr>
      </w:pPr>
      <w:r>
        <w:rPr>
          <w:rFonts w:eastAsia="方正小标宋简体"/>
          <w:spacing w:val="-6"/>
          <w:sz w:val="44"/>
          <w:szCs w:val="44"/>
        </w:rPr>
        <w:t>陕西省2021年本科</w:t>
      </w:r>
      <w:bookmarkStart w:id="0" w:name="_GoBack"/>
      <w:bookmarkEnd w:id="0"/>
      <w:r>
        <w:rPr>
          <w:rFonts w:eastAsia="方正小标宋简体"/>
          <w:spacing w:val="-6"/>
          <w:sz w:val="44"/>
          <w:szCs w:val="44"/>
        </w:rPr>
        <w:t>教育教学成果奖</w:t>
      </w:r>
      <w:r>
        <w:rPr>
          <w:rFonts w:eastAsia="方正小标宋简体"/>
          <w:sz w:val="44"/>
          <w:szCs w:val="44"/>
        </w:rPr>
        <w:t>评审工作安排</w:t>
      </w:r>
    </w:p>
    <w:p>
      <w:pPr>
        <w:spacing w:line="300" w:lineRule="auto"/>
        <w:rPr>
          <w:rFonts w:eastAsia="方正小标宋简体"/>
          <w:szCs w:val="21"/>
        </w:rPr>
      </w:pPr>
    </w:p>
    <w:p>
      <w:pPr>
        <w:spacing w:line="338" w:lineRule="auto"/>
        <w:ind w:firstLine="640" w:firstLineChars="200"/>
        <w:rPr>
          <w:rFonts w:eastAsia="黑体"/>
          <w:sz w:val="32"/>
          <w:szCs w:val="32"/>
        </w:rPr>
      </w:pPr>
      <w:r>
        <w:rPr>
          <w:rFonts w:eastAsia="黑体"/>
          <w:sz w:val="32"/>
          <w:szCs w:val="32"/>
        </w:rPr>
        <w:t>一、评审范围</w:t>
      </w:r>
    </w:p>
    <w:p>
      <w:pPr>
        <w:widowControl/>
        <w:spacing w:line="338" w:lineRule="auto"/>
        <w:ind w:firstLine="465"/>
        <w:rPr>
          <w:rFonts w:eastAsia="仿宋_GB2312"/>
          <w:sz w:val="32"/>
          <w:szCs w:val="32"/>
        </w:rPr>
      </w:pPr>
      <w:r>
        <w:rPr>
          <w:rFonts w:eastAsia="仿宋_GB2312"/>
          <w:sz w:val="32"/>
          <w:szCs w:val="32"/>
        </w:rPr>
        <w:t>陕西省2021年本科（研究生）教育教学成果奖评审范围，包括高等教育阶段的学历教育和非学历教育。按国家有关规定批准设立的高等学校和其他高等教育机构、学术团体和其他社会组织，教师和其他个人均可申报。</w:t>
      </w:r>
    </w:p>
    <w:p>
      <w:pPr>
        <w:snapToGrid w:val="0"/>
        <w:spacing w:line="338" w:lineRule="auto"/>
        <w:ind w:firstLine="640" w:firstLineChars="200"/>
        <w:rPr>
          <w:rFonts w:eastAsia="黑体"/>
          <w:sz w:val="32"/>
          <w:szCs w:val="32"/>
        </w:rPr>
      </w:pPr>
      <w:r>
        <w:rPr>
          <w:rFonts w:eastAsia="黑体"/>
          <w:sz w:val="32"/>
          <w:szCs w:val="32"/>
        </w:rPr>
        <w:t>二、申报条件</w:t>
      </w:r>
    </w:p>
    <w:p>
      <w:pPr>
        <w:spacing w:line="338" w:lineRule="auto"/>
        <w:ind w:firstLine="570"/>
        <w:rPr>
          <w:rFonts w:eastAsia="仿宋_GB2312"/>
          <w:color w:val="auto"/>
          <w:sz w:val="32"/>
          <w:szCs w:val="32"/>
        </w:rPr>
      </w:pPr>
      <w:r>
        <w:rPr>
          <w:rFonts w:eastAsia="仿宋_GB2312"/>
          <w:sz w:val="32"/>
          <w:szCs w:val="32"/>
        </w:rPr>
        <w:t>申报</w:t>
      </w:r>
      <w:r>
        <w:rPr>
          <w:rFonts w:eastAsia="仿宋_GB2312"/>
          <w:color w:val="auto"/>
          <w:sz w:val="32"/>
          <w:szCs w:val="32"/>
        </w:rPr>
        <w:t>陕西省2021年本科（研究生）教育教学成果奖应符合下列要求：</w:t>
      </w:r>
    </w:p>
    <w:p>
      <w:pPr>
        <w:spacing w:line="338" w:lineRule="auto"/>
        <w:ind w:firstLine="640" w:firstLineChars="200"/>
        <w:rPr>
          <w:rFonts w:eastAsia="仿宋_GB2312"/>
          <w:color w:val="auto"/>
          <w:sz w:val="32"/>
          <w:szCs w:val="32"/>
        </w:rPr>
      </w:pPr>
      <w:r>
        <w:rPr>
          <w:rFonts w:eastAsia="仿宋_GB2312"/>
          <w:color w:val="auto"/>
          <w:sz w:val="32"/>
          <w:szCs w:val="32"/>
        </w:rPr>
        <w:t>（一）原则上应获得校级教学成果一等及以上奖励。</w:t>
      </w:r>
    </w:p>
    <w:p>
      <w:pPr>
        <w:spacing w:line="338" w:lineRule="auto"/>
        <w:ind w:firstLine="640" w:firstLineChars="200"/>
        <w:rPr>
          <w:rFonts w:eastAsia="仿宋_GB2312"/>
          <w:color w:val="auto"/>
          <w:sz w:val="32"/>
          <w:szCs w:val="32"/>
        </w:rPr>
      </w:pPr>
      <w:r>
        <w:rPr>
          <w:rFonts w:eastAsia="仿宋_GB2312"/>
          <w:color w:val="auto"/>
          <w:sz w:val="32"/>
          <w:szCs w:val="32"/>
        </w:rPr>
        <w:t>（二）成果应经过2年以上教育教学实践检验（特等奖和一等奖的成果一般应经过不低于4年的教育教学实践检验），实践检验的起始时间，应从正式实施（包括试行）教育教学方案的时间开始计算，不含研讨、论证及制定方案的时间。</w:t>
      </w:r>
    </w:p>
    <w:p>
      <w:pPr>
        <w:spacing w:line="338" w:lineRule="auto"/>
        <w:ind w:firstLine="640" w:firstLineChars="200"/>
        <w:rPr>
          <w:rFonts w:eastAsia="仿宋_GB2312"/>
          <w:color w:val="auto"/>
          <w:sz w:val="32"/>
          <w:szCs w:val="32"/>
        </w:rPr>
      </w:pPr>
      <w:r>
        <w:rPr>
          <w:rFonts w:eastAsia="仿宋_GB2312"/>
          <w:color w:val="auto"/>
          <w:sz w:val="32"/>
          <w:szCs w:val="32"/>
        </w:rPr>
        <w:t>（三）成果的主要完成人应直接参加成果的方案设计、论证和实施全过程，并做出主要贡献。成果的主要完成单位应为成果主要完成人所在单位，并在成果的方案设计、论证、研究和实践的全过程中做出主要贡献。</w:t>
      </w:r>
    </w:p>
    <w:p>
      <w:pPr>
        <w:spacing w:line="338" w:lineRule="auto"/>
        <w:ind w:firstLine="640" w:firstLineChars="200"/>
        <w:rPr>
          <w:rFonts w:eastAsia="仿宋_GB2312"/>
          <w:color w:val="auto"/>
          <w:sz w:val="32"/>
          <w:szCs w:val="32"/>
        </w:rPr>
      </w:pPr>
      <w:r>
        <w:rPr>
          <w:rFonts w:eastAsia="仿宋_GB2312"/>
          <w:color w:val="auto"/>
          <w:sz w:val="32"/>
          <w:szCs w:val="32"/>
        </w:rPr>
        <w:t>（四）每项成果的完成单位原则上不超过5个。申请二等奖，成果完成人原则上不超过5人；申请一等奖，成果完成人原则上不超过7人；申请特等奖，成果完成人原则上不超过10人。</w:t>
      </w:r>
      <w:r>
        <w:rPr>
          <w:rFonts w:hint="eastAsia" w:eastAsia="仿宋_GB2312"/>
          <w:color w:val="auto"/>
          <w:sz w:val="32"/>
          <w:szCs w:val="32"/>
        </w:rPr>
        <w:t>省级成果奖一经申报，成果完成人不得更换。</w:t>
      </w:r>
    </w:p>
    <w:p>
      <w:pPr>
        <w:spacing w:line="338" w:lineRule="auto"/>
        <w:ind w:firstLine="640" w:firstLineChars="200"/>
        <w:rPr>
          <w:rFonts w:eastAsia="仿宋_GB2312"/>
          <w:color w:val="auto"/>
          <w:sz w:val="32"/>
          <w:szCs w:val="32"/>
        </w:rPr>
      </w:pPr>
      <w:r>
        <w:rPr>
          <w:rFonts w:eastAsia="仿宋_GB2312"/>
          <w:color w:val="auto"/>
          <w:sz w:val="32"/>
          <w:szCs w:val="32"/>
        </w:rPr>
        <w:t>（五）已获得过高等教育国家级或省级教学成果奖的成果，在内容基本相同或无特别创新的情况下，不得重复申报。</w:t>
      </w:r>
    </w:p>
    <w:p>
      <w:pPr>
        <w:spacing w:line="338" w:lineRule="auto"/>
        <w:ind w:firstLine="640" w:firstLineChars="200"/>
        <w:rPr>
          <w:rFonts w:eastAsia="仿宋_GB2312"/>
          <w:color w:val="auto"/>
          <w:sz w:val="32"/>
          <w:szCs w:val="32"/>
        </w:rPr>
      </w:pPr>
      <w:r>
        <w:rPr>
          <w:rFonts w:eastAsia="仿宋_GB2312"/>
          <w:color w:val="auto"/>
          <w:sz w:val="32"/>
          <w:szCs w:val="32"/>
        </w:rPr>
        <w:t>（六）长期从事公共课、基础课教学工作的一线普通教师所取得的相关成果，在同等水平条件下可优先获奖。</w:t>
      </w:r>
    </w:p>
    <w:p>
      <w:pPr>
        <w:spacing w:line="338" w:lineRule="auto"/>
        <w:ind w:firstLine="640" w:firstLineChars="200"/>
        <w:rPr>
          <w:rFonts w:eastAsia="仿宋_GB2312"/>
          <w:color w:val="auto"/>
          <w:sz w:val="32"/>
          <w:szCs w:val="32"/>
        </w:rPr>
      </w:pPr>
      <w:r>
        <w:rPr>
          <w:rFonts w:eastAsia="仿宋_GB2312"/>
          <w:color w:val="auto"/>
          <w:sz w:val="32"/>
          <w:szCs w:val="32"/>
        </w:rPr>
        <w:t>（七）属于全国首创，在国内有重大影响，在教育教学理论上有创新，在教育教学改革方面实现重大突破，取得特别重大人才培养效益，可申请省级教学成果特等奖；达到省级领先水平，在教育教学理论</w:t>
      </w:r>
      <w:r>
        <w:rPr>
          <w:rFonts w:hint="eastAsia" w:eastAsia="仿宋_GB2312"/>
          <w:color w:val="auto"/>
          <w:sz w:val="32"/>
          <w:szCs w:val="32"/>
        </w:rPr>
        <w:t>或</w:t>
      </w:r>
      <w:r>
        <w:rPr>
          <w:rFonts w:eastAsia="仿宋_GB2312"/>
          <w:color w:val="auto"/>
          <w:sz w:val="32"/>
          <w:szCs w:val="32"/>
        </w:rPr>
        <w:t>实践方面有较大突破，并取得重大人才培养效益的，可申请省级教学成果一等奖；达到省级先进水平，在教育教学改革方面取得较大突破，取得较大人才培养效益的，可申请省级教学成果二等奖。</w:t>
      </w:r>
    </w:p>
    <w:p>
      <w:pPr>
        <w:spacing w:line="338" w:lineRule="auto"/>
        <w:ind w:firstLine="640" w:firstLineChars="200"/>
        <w:rPr>
          <w:rFonts w:eastAsia="黑体"/>
          <w:color w:val="auto"/>
          <w:sz w:val="32"/>
          <w:szCs w:val="32"/>
        </w:rPr>
      </w:pPr>
      <w:r>
        <w:rPr>
          <w:rFonts w:eastAsia="黑体"/>
          <w:color w:val="auto"/>
          <w:sz w:val="32"/>
          <w:szCs w:val="32"/>
        </w:rPr>
        <w:t>三、申报程序</w:t>
      </w:r>
    </w:p>
    <w:p>
      <w:pPr>
        <w:spacing w:line="338" w:lineRule="auto"/>
        <w:ind w:firstLine="640" w:firstLineChars="200"/>
        <w:rPr>
          <w:rFonts w:eastAsia="仿宋_GB2312"/>
          <w:color w:val="auto"/>
          <w:sz w:val="32"/>
          <w:szCs w:val="32"/>
          <w:u w:val="single"/>
        </w:rPr>
      </w:pPr>
      <w:r>
        <w:rPr>
          <w:rFonts w:eastAsia="仿宋_GB2312"/>
          <w:color w:val="auto"/>
          <w:sz w:val="32"/>
          <w:szCs w:val="32"/>
        </w:rPr>
        <w:t>（一）凡符合条件的教学成果，由该成果的第一完成人向所在高校提出申请，经学校组织评审择优向省教育厅推荐。</w:t>
      </w:r>
    </w:p>
    <w:p>
      <w:pPr>
        <w:snapToGrid w:val="0"/>
        <w:spacing w:line="338" w:lineRule="auto"/>
        <w:ind w:firstLine="640" w:firstLineChars="200"/>
        <w:rPr>
          <w:rFonts w:eastAsia="仿宋_GB2312"/>
          <w:color w:val="auto"/>
          <w:sz w:val="32"/>
          <w:szCs w:val="32"/>
        </w:rPr>
      </w:pPr>
      <w:r>
        <w:rPr>
          <w:rFonts w:eastAsia="仿宋_GB2312"/>
          <w:color w:val="auto"/>
          <w:sz w:val="32"/>
          <w:szCs w:val="32"/>
        </w:rPr>
        <w:t>（二）学校应将拟推荐省级教学成果奖名单（含成果名称、主要完成人等基本信息）在学校门户网站公示5日。</w:t>
      </w:r>
    </w:p>
    <w:p>
      <w:pPr>
        <w:spacing w:line="338" w:lineRule="auto"/>
        <w:ind w:firstLine="640" w:firstLineChars="200"/>
        <w:rPr>
          <w:rFonts w:eastAsia="仿宋_GB2312"/>
          <w:color w:val="auto"/>
          <w:sz w:val="32"/>
          <w:szCs w:val="32"/>
        </w:rPr>
      </w:pPr>
      <w:r>
        <w:rPr>
          <w:rFonts w:eastAsia="仿宋_GB2312"/>
          <w:color w:val="auto"/>
          <w:sz w:val="32"/>
          <w:szCs w:val="32"/>
        </w:rPr>
        <w:t>（三）申报省级教学成果奖，须填写并提交《陕西省本科（研究生）教育教学成果奖申请书》，同时提交教学成果报告。凡拟申报本届教学成果特等奖的项目，需提交《</w:t>
      </w:r>
      <w:r>
        <w:rPr>
          <w:rFonts w:eastAsia="仿宋_GB2312"/>
          <w:color w:val="auto"/>
          <w:kern w:val="0"/>
          <w:sz w:val="32"/>
          <w:szCs w:val="32"/>
        </w:rPr>
        <w:t>省级教学成果鉴定书</w:t>
      </w:r>
      <w:r>
        <w:rPr>
          <w:rFonts w:eastAsia="仿宋_GB2312"/>
          <w:color w:val="auto"/>
          <w:sz w:val="32"/>
          <w:szCs w:val="32"/>
        </w:rPr>
        <w:t>》。</w:t>
      </w:r>
    </w:p>
    <w:p>
      <w:pPr>
        <w:spacing w:line="338" w:lineRule="auto"/>
        <w:ind w:firstLine="640" w:firstLineChars="200"/>
        <w:rPr>
          <w:rFonts w:eastAsia="仿宋_GB2312"/>
          <w:color w:val="auto"/>
          <w:sz w:val="32"/>
          <w:szCs w:val="32"/>
        </w:rPr>
      </w:pPr>
      <w:r>
        <w:rPr>
          <w:rFonts w:eastAsia="仿宋_GB2312"/>
          <w:color w:val="auto"/>
          <w:sz w:val="32"/>
          <w:szCs w:val="32"/>
        </w:rPr>
        <w:t>（四）省级教学成果特等奖和一等奖成果，将具有下一届国家级教学成果推荐资格。省教育厅将适时组织对获得推荐资格的成果进行专家论证。</w:t>
      </w:r>
    </w:p>
    <w:p>
      <w:pPr>
        <w:snapToGrid w:val="0"/>
        <w:spacing w:line="338" w:lineRule="auto"/>
        <w:ind w:firstLine="640" w:firstLineChars="200"/>
        <w:rPr>
          <w:rFonts w:eastAsia="黑体"/>
          <w:color w:val="auto"/>
          <w:sz w:val="32"/>
          <w:szCs w:val="32"/>
        </w:rPr>
      </w:pPr>
      <w:r>
        <w:rPr>
          <w:rFonts w:eastAsia="黑体"/>
          <w:color w:val="auto"/>
          <w:sz w:val="32"/>
          <w:szCs w:val="32"/>
        </w:rPr>
        <w:t>四、申报材料</w:t>
      </w:r>
    </w:p>
    <w:p>
      <w:pPr>
        <w:snapToGrid w:val="0"/>
        <w:spacing w:line="338" w:lineRule="auto"/>
        <w:ind w:firstLine="640" w:firstLineChars="200"/>
        <w:rPr>
          <w:rFonts w:eastAsia="仿宋_GB2312"/>
          <w:color w:val="auto"/>
          <w:sz w:val="32"/>
          <w:szCs w:val="32"/>
        </w:rPr>
      </w:pPr>
      <w:r>
        <w:rPr>
          <w:rFonts w:eastAsia="仿宋_GB2312"/>
          <w:color w:val="auto"/>
          <w:sz w:val="32"/>
          <w:szCs w:val="32"/>
        </w:rPr>
        <w:t>陕西省2021年教学成果申报工作分为纸质材料报送和网络申报两个部分，要求如下：</w:t>
      </w:r>
    </w:p>
    <w:p>
      <w:pPr>
        <w:snapToGrid w:val="0"/>
        <w:spacing w:line="338" w:lineRule="auto"/>
        <w:ind w:firstLine="640" w:firstLineChars="200"/>
        <w:rPr>
          <w:rFonts w:eastAsia="仿宋_GB2312"/>
          <w:color w:val="auto"/>
          <w:sz w:val="32"/>
          <w:szCs w:val="32"/>
        </w:rPr>
      </w:pPr>
      <w:r>
        <w:rPr>
          <w:rFonts w:eastAsia="仿宋_GB2312"/>
          <w:color w:val="auto"/>
          <w:sz w:val="32"/>
          <w:szCs w:val="32"/>
        </w:rPr>
        <w:t>（一）纸质材料报送：</w:t>
      </w:r>
    </w:p>
    <w:p>
      <w:pPr>
        <w:snapToGrid w:val="0"/>
        <w:spacing w:line="338" w:lineRule="auto"/>
        <w:ind w:firstLine="640" w:firstLineChars="200"/>
        <w:rPr>
          <w:rFonts w:eastAsia="仿宋_GB2312"/>
          <w:color w:val="auto"/>
          <w:sz w:val="32"/>
          <w:szCs w:val="32"/>
        </w:rPr>
      </w:pPr>
      <w:r>
        <w:rPr>
          <w:rFonts w:eastAsia="仿宋_GB2312"/>
          <w:color w:val="auto"/>
          <w:sz w:val="32"/>
          <w:szCs w:val="32"/>
        </w:rPr>
        <w:t>1．</w:t>
      </w:r>
      <w:r>
        <w:rPr>
          <w:rFonts w:eastAsia="仿宋_GB2312"/>
          <w:color w:val="auto"/>
          <w:sz w:val="32"/>
          <w:szCs w:val="32"/>
          <w:highlight w:val="none"/>
        </w:rPr>
        <w:t>学校推荐公文1份。</w:t>
      </w:r>
    </w:p>
    <w:p>
      <w:pPr>
        <w:snapToGrid w:val="0"/>
        <w:spacing w:line="338" w:lineRule="auto"/>
        <w:ind w:firstLine="640" w:firstLineChars="200"/>
        <w:rPr>
          <w:rFonts w:eastAsia="仿宋_GB2312"/>
          <w:color w:val="auto"/>
          <w:sz w:val="32"/>
          <w:szCs w:val="32"/>
        </w:rPr>
      </w:pPr>
      <w:r>
        <w:rPr>
          <w:rFonts w:eastAsia="仿宋_GB2312"/>
          <w:color w:val="auto"/>
          <w:sz w:val="32"/>
          <w:szCs w:val="32"/>
        </w:rPr>
        <w:t>2．《陕西省2021年本科（研究生）教育教学成果奖申报汇总表》1份（见附件2-1，电子版为Excel格式）。</w:t>
      </w:r>
    </w:p>
    <w:p>
      <w:pPr>
        <w:snapToGrid w:val="0"/>
        <w:spacing w:line="338" w:lineRule="auto"/>
        <w:ind w:firstLine="640" w:firstLineChars="200"/>
        <w:rPr>
          <w:rFonts w:eastAsia="仿宋_GB2312"/>
          <w:color w:val="auto"/>
          <w:sz w:val="32"/>
          <w:szCs w:val="32"/>
        </w:rPr>
      </w:pPr>
      <w:r>
        <w:rPr>
          <w:rFonts w:eastAsia="仿宋_GB2312"/>
          <w:color w:val="auto"/>
          <w:sz w:val="32"/>
          <w:szCs w:val="32"/>
        </w:rPr>
        <w:t>3．《陕西省本科（研究生）教育教学成果奖申请书》（见附件2-2）及教学成果报告（不超过5000字），各一式1份（电子版为PDF格式）。申报特等奖的项目还应提交</w:t>
      </w:r>
      <w:r>
        <w:rPr>
          <w:rFonts w:eastAsia="仿宋_GB2312"/>
          <w:color w:val="auto"/>
          <w:kern w:val="0"/>
          <w:sz w:val="32"/>
          <w:szCs w:val="32"/>
        </w:rPr>
        <w:t>《省级教学成果鉴定书》</w:t>
      </w:r>
      <w:r>
        <w:rPr>
          <w:rFonts w:eastAsia="仿宋_GB2312"/>
          <w:color w:val="auto"/>
          <w:sz w:val="32"/>
          <w:szCs w:val="32"/>
        </w:rPr>
        <w:t>（见附件4）一式1份。</w:t>
      </w:r>
    </w:p>
    <w:p>
      <w:pPr>
        <w:snapToGrid w:val="0"/>
        <w:spacing w:line="338" w:lineRule="auto"/>
        <w:ind w:firstLine="640" w:firstLineChars="200"/>
        <w:rPr>
          <w:rFonts w:eastAsia="仿宋_GB2312"/>
          <w:color w:val="auto"/>
          <w:sz w:val="32"/>
          <w:szCs w:val="32"/>
        </w:rPr>
      </w:pPr>
      <w:r>
        <w:rPr>
          <w:rFonts w:eastAsia="仿宋_GB2312"/>
          <w:color w:val="auto"/>
          <w:sz w:val="32"/>
          <w:szCs w:val="32"/>
        </w:rPr>
        <w:t>4．学校联系人信息表（见附件5，电子版为Excel格式）。</w:t>
      </w:r>
    </w:p>
    <w:p>
      <w:pPr>
        <w:snapToGrid w:val="0"/>
        <w:spacing w:line="338" w:lineRule="auto"/>
        <w:ind w:firstLine="640" w:firstLineChars="200"/>
        <w:rPr>
          <w:rFonts w:eastAsia="仿宋_GB2312"/>
          <w:color w:val="auto"/>
          <w:sz w:val="32"/>
          <w:szCs w:val="32"/>
        </w:rPr>
      </w:pPr>
      <w:r>
        <w:rPr>
          <w:rFonts w:eastAsia="仿宋_GB2312"/>
          <w:color w:val="auto"/>
          <w:sz w:val="32"/>
          <w:szCs w:val="32"/>
        </w:rPr>
        <w:t>5．</w:t>
      </w:r>
      <w:r>
        <w:rPr>
          <w:rFonts w:eastAsia="仿宋_GB2312"/>
          <w:color w:val="auto"/>
          <w:kern w:val="0"/>
          <w:sz w:val="32"/>
          <w:szCs w:val="32"/>
        </w:rPr>
        <w:t>教学成果如为教材，须提交样书（一式2本或2套），教学成果应用和效果证明材料，以及其他支撑材料（一式1份）。</w:t>
      </w:r>
    </w:p>
    <w:p>
      <w:pPr>
        <w:snapToGrid w:val="0"/>
        <w:spacing w:line="338" w:lineRule="auto"/>
        <w:ind w:firstLine="640" w:firstLineChars="200"/>
        <w:rPr>
          <w:rFonts w:eastAsia="仿宋_GB2312"/>
          <w:color w:val="auto"/>
          <w:sz w:val="32"/>
          <w:szCs w:val="32"/>
        </w:rPr>
      </w:pPr>
      <w:r>
        <w:rPr>
          <w:rFonts w:eastAsia="仿宋_GB2312"/>
          <w:color w:val="auto"/>
          <w:sz w:val="32"/>
          <w:szCs w:val="32"/>
        </w:rPr>
        <w:t>6．光盘1张（刻录有上述2、3、4材料电子版）。</w:t>
      </w:r>
    </w:p>
    <w:p>
      <w:pPr>
        <w:spacing w:line="338" w:lineRule="auto"/>
        <w:ind w:firstLine="630"/>
        <w:rPr>
          <w:rFonts w:eastAsia="仿宋_GB2312"/>
          <w:color w:val="auto"/>
          <w:sz w:val="32"/>
          <w:szCs w:val="32"/>
        </w:rPr>
      </w:pPr>
      <w:r>
        <w:rPr>
          <w:rFonts w:eastAsia="仿宋_GB2312"/>
          <w:color w:val="auto"/>
          <w:sz w:val="32"/>
        </w:rPr>
        <w:t>（二）网络材料报送：</w:t>
      </w:r>
      <w:r>
        <w:rPr>
          <w:rFonts w:eastAsia="仿宋_GB2312"/>
          <w:color w:val="auto"/>
          <w:sz w:val="32"/>
          <w:szCs w:val="32"/>
        </w:rPr>
        <w:t>登陆“陕西省高等教育教学成果评审网站”（http://sxgj.xanet.edu.cn/jxcg），点击“学校申报” 栏目，填报申报书等相关材料；拟不公开内容的项目，请提供上网路径和密码。</w:t>
      </w:r>
    </w:p>
    <w:p>
      <w:pPr>
        <w:snapToGrid w:val="0"/>
        <w:spacing w:line="338" w:lineRule="auto"/>
        <w:ind w:firstLine="640" w:firstLineChars="200"/>
        <w:rPr>
          <w:rFonts w:eastAsia="仿宋_GB2312"/>
          <w:color w:val="auto"/>
          <w:sz w:val="32"/>
          <w:szCs w:val="32"/>
        </w:rPr>
      </w:pPr>
      <w:r>
        <w:rPr>
          <w:rFonts w:eastAsia="仿宋_GB2312"/>
          <w:color w:val="auto"/>
          <w:sz w:val="32"/>
          <w:szCs w:val="32"/>
        </w:rPr>
        <w:t>（三）申报时间和地点</w:t>
      </w:r>
    </w:p>
    <w:p>
      <w:pPr>
        <w:snapToGrid w:val="0"/>
        <w:spacing w:line="338" w:lineRule="auto"/>
        <w:ind w:firstLine="640" w:firstLineChars="200"/>
        <w:rPr>
          <w:rFonts w:eastAsia="仿宋_GB2312"/>
          <w:color w:val="auto"/>
          <w:sz w:val="32"/>
          <w:szCs w:val="32"/>
        </w:rPr>
      </w:pPr>
      <w:r>
        <w:rPr>
          <w:rFonts w:eastAsia="仿宋_GB2312"/>
          <w:color w:val="auto"/>
          <w:sz w:val="32"/>
          <w:szCs w:val="32"/>
        </w:rPr>
        <w:t>2021年11月15—17日，将纸质材料送西安交通大学教务处，并领取网报用户名密码；11月17—19日，按要求上传申报材料电子版至评审网站，网上申报材料应与纸质材料一致。逾期报送或上传不予受理。</w:t>
      </w:r>
    </w:p>
    <w:p>
      <w:pPr>
        <w:snapToGrid w:val="0"/>
        <w:spacing w:line="338" w:lineRule="auto"/>
        <w:ind w:firstLine="640" w:firstLineChars="200"/>
        <w:rPr>
          <w:rFonts w:eastAsia="仿宋_GB2312"/>
          <w:color w:val="auto"/>
          <w:sz w:val="32"/>
          <w:szCs w:val="32"/>
        </w:rPr>
      </w:pPr>
      <w:r>
        <w:rPr>
          <w:rFonts w:eastAsia="仿宋_GB2312"/>
          <w:color w:val="auto"/>
          <w:sz w:val="32"/>
          <w:szCs w:val="32"/>
        </w:rPr>
        <w:t>地    址：西安交通大学兴庆校区教学主楼13层1304室</w:t>
      </w:r>
    </w:p>
    <w:p>
      <w:pPr>
        <w:snapToGrid w:val="0"/>
        <w:spacing w:line="338" w:lineRule="auto"/>
        <w:ind w:firstLine="640" w:firstLineChars="200"/>
        <w:rPr>
          <w:rFonts w:eastAsia="仿宋_GB2312"/>
          <w:color w:val="auto"/>
          <w:sz w:val="32"/>
          <w:szCs w:val="32"/>
        </w:rPr>
      </w:pPr>
      <w:r>
        <w:rPr>
          <w:rFonts w:eastAsia="仿宋_GB2312"/>
          <w:color w:val="auto"/>
          <w:sz w:val="32"/>
          <w:szCs w:val="32"/>
        </w:rPr>
        <w:t>联 系 人：</w:t>
      </w:r>
      <w:r>
        <w:rPr>
          <w:rFonts w:hint="eastAsia" w:eastAsia="仿宋_GB2312"/>
          <w:color w:val="auto"/>
          <w:sz w:val="32"/>
          <w:szCs w:val="32"/>
        </w:rPr>
        <w:t>高腾</w:t>
      </w:r>
    </w:p>
    <w:p>
      <w:pPr>
        <w:snapToGrid w:val="0"/>
        <w:spacing w:line="338" w:lineRule="auto"/>
        <w:ind w:firstLine="640" w:firstLineChars="200"/>
        <w:rPr>
          <w:rFonts w:eastAsia="仿宋_GB2312"/>
          <w:color w:val="000000"/>
          <w:sz w:val="32"/>
          <w:szCs w:val="32"/>
        </w:rPr>
      </w:pPr>
      <w:r>
        <w:rPr>
          <w:rFonts w:eastAsia="仿宋_GB2312"/>
          <w:color w:val="000000"/>
          <w:sz w:val="32"/>
          <w:szCs w:val="32"/>
        </w:rPr>
        <w:t>联系电话：029—82665857</w:t>
      </w:r>
    </w:p>
    <w:p>
      <w:pPr>
        <w:rPr>
          <w:rFonts w:eastAsia="仿宋_GB2312"/>
          <w:sz w:val="32"/>
          <w:szCs w:val="32"/>
        </w:rPr>
      </w:pPr>
      <w:r>
        <w:rPr>
          <w:rFonts w:eastAsia="仿宋_GB2312"/>
          <w:sz w:val="32"/>
          <w:szCs w:val="32"/>
        </w:rPr>
        <w:br w:type="page"/>
      </w:r>
    </w:p>
    <w:p>
      <w:pPr>
        <w:spacing w:line="360" w:lineRule="auto"/>
        <w:ind w:right="140"/>
        <w:rPr>
          <w:rFonts w:hint="default" w:eastAsia="黑体"/>
          <w:sz w:val="32"/>
          <w:szCs w:val="32"/>
          <w:lang w:val="en-US" w:eastAsia="zh-CN"/>
        </w:rPr>
      </w:pPr>
      <w:r>
        <w:rPr>
          <w:rFonts w:eastAsia="黑体"/>
          <w:sz w:val="32"/>
          <w:szCs w:val="32"/>
        </w:rPr>
        <w:t>附件</w:t>
      </w:r>
      <w:r>
        <w:rPr>
          <w:rFonts w:hint="eastAsia" w:eastAsia="黑体"/>
          <w:sz w:val="32"/>
          <w:szCs w:val="32"/>
          <w:lang w:val="en-US" w:eastAsia="zh-CN"/>
        </w:rPr>
        <w:t>1-2</w:t>
      </w:r>
    </w:p>
    <w:p>
      <w:pPr>
        <w:adjustRightInd w:val="0"/>
        <w:snapToGrid w:val="0"/>
        <w:spacing w:line="300" w:lineRule="auto"/>
        <w:jc w:val="center"/>
        <w:rPr>
          <w:rFonts w:eastAsia="方正小标宋简体"/>
          <w:sz w:val="44"/>
          <w:szCs w:val="44"/>
        </w:rPr>
      </w:pPr>
      <w:r>
        <w:rPr>
          <w:rFonts w:eastAsia="方正小标宋简体"/>
          <w:spacing w:val="-6"/>
          <w:sz w:val="44"/>
          <w:szCs w:val="44"/>
        </w:rPr>
        <w:t>《陕西省本科教育教学成果奖申请书》</w:t>
      </w:r>
      <w:r>
        <w:rPr>
          <w:rFonts w:eastAsia="方正小标宋简体"/>
          <w:sz w:val="44"/>
          <w:szCs w:val="44"/>
        </w:rPr>
        <w:t>填报说明</w:t>
      </w:r>
    </w:p>
    <w:p>
      <w:pPr>
        <w:adjustRightInd w:val="0"/>
        <w:snapToGrid w:val="0"/>
        <w:spacing w:line="300" w:lineRule="auto"/>
        <w:jc w:val="center"/>
        <w:rPr>
          <w:rFonts w:eastAsia="仿宋_GB2312"/>
          <w:szCs w:val="21"/>
        </w:rPr>
      </w:pP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《陕西省本科（研究生）教育教学成果奖申请书》（以下简称《申请书》）是教学成果奖申请、推荐、评审、批准的主要依据，必须严格按照规定的格式、栏目及所列标题如实、全面填写。</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一、封面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xml:space="preserve">. </w:t>
      </w:r>
      <w:r>
        <w:rPr>
          <w:rFonts w:eastAsia="仿宋_GB2312"/>
          <w:spacing w:val="-6"/>
          <w:kern w:val="0"/>
          <w:sz w:val="32"/>
          <w:szCs w:val="32"/>
        </w:rPr>
        <w:t>成果名称：应准确、简明地反映出成果的主要内容和特征，字数（含符号）不超过35个汉字。教学成果如为教材，在成果名称后加写（教材）</w:t>
      </w:r>
      <w:r>
        <w:rPr>
          <w:rFonts w:eastAsia="仿宋_GB2312"/>
          <w:kern w:val="0"/>
          <w:sz w:val="32"/>
          <w:szCs w:val="32"/>
        </w:rPr>
        <w:t>。</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 xml:space="preserve">. 成果完成人、成果完成单位：集体完成的成果，成果完成人和完成单位按照其贡献大小从左至右，从上到下顺序排列。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3</w:t>
      </w:r>
      <w:r>
        <w:rPr>
          <w:rFonts w:eastAsia="仿宋_GB2312"/>
          <w:kern w:val="0"/>
          <w:sz w:val="32"/>
          <w:szCs w:val="32"/>
        </w:rPr>
        <w:t>. 校级等级：指该成果须参与学校组织的校级高等教育教学成果评审，最终获得的奖项等次。</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4. 成果科类：大类按照学科大类代码填写，小类按照成果内容填写</w:t>
      </w:r>
      <w:r>
        <w:rPr>
          <w:rFonts w:eastAsia="仿宋_GB2312"/>
          <w:sz w:val="32"/>
          <w:szCs w:val="32"/>
        </w:rPr>
        <w:t>。例：工学—教学改革，则填：08—2。</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5. 代码：组成形式为：</w:t>
      </w:r>
      <w:r>
        <w:rPr>
          <w:rFonts w:eastAsia="仿宋_GB2312"/>
          <w:b/>
          <w:bCs/>
          <w:kern w:val="0"/>
          <w:sz w:val="32"/>
          <w:szCs w:val="32"/>
        </w:rPr>
        <w:t>abcdef</w:t>
      </w:r>
      <w:r>
        <w:rPr>
          <w:rFonts w:eastAsia="仿宋_GB2312"/>
          <w:kern w:val="0"/>
          <w:sz w:val="32"/>
          <w:szCs w:val="32"/>
        </w:rPr>
        <w:t>，其中：</w:t>
      </w:r>
    </w:p>
    <w:p>
      <w:pPr>
        <w:adjustRightInd w:val="0"/>
        <w:snapToGrid w:val="0"/>
        <w:spacing w:line="338" w:lineRule="auto"/>
        <w:ind w:firstLine="643" w:firstLineChars="200"/>
        <w:rPr>
          <w:rFonts w:eastAsia="仿宋_GB2312"/>
          <w:kern w:val="0"/>
          <w:sz w:val="32"/>
          <w:szCs w:val="32"/>
          <w:u w:val="single"/>
        </w:rPr>
      </w:pPr>
      <w:r>
        <w:rPr>
          <w:rFonts w:eastAsia="仿宋_GB2312"/>
          <w:b/>
          <w:bCs/>
          <w:kern w:val="0"/>
          <w:sz w:val="32"/>
          <w:szCs w:val="32"/>
        </w:rPr>
        <w:t>ab</w:t>
      </w:r>
      <w:r>
        <w:rPr>
          <w:rFonts w:eastAsia="仿宋_GB2312"/>
          <w:kern w:val="0"/>
          <w:sz w:val="32"/>
          <w:szCs w:val="32"/>
        </w:rPr>
        <w:t>：成果所属学科大类代码：哲学—01，经济学—02，法学—03，教育学—04，文学—05，历史学—06，理学—07，工学—08，农学—09，医学—10，管理学—12，艺术学-13，其他（政治思想教育、素质教育、评估、教育技术研究与应用、创新创业教育等）—14。</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*科类代码(规范)与教育部颁布的《普通高等学校本科专业目录（2012年）》（教高〔2012〕9号）的学科代码（规范）一致。填写科类代码一般应按成果所属学科归类。</w:t>
      </w:r>
    </w:p>
    <w:p>
      <w:pPr>
        <w:adjustRightInd w:val="0"/>
        <w:snapToGrid w:val="0"/>
        <w:spacing w:line="338" w:lineRule="auto"/>
        <w:ind w:firstLine="643" w:firstLineChars="200"/>
        <w:rPr>
          <w:rFonts w:eastAsia="仿宋_GB2312"/>
          <w:kern w:val="0"/>
          <w:sz w:val="32"/>
          <w:szCs w:val="32"/>
        </w:rPr>
      </w:pPr>
      <w:r>
        <w:rPr>
          <w:rFonts w:eastAsia="仿宋_GB2312"/>
          <w:b/>
          <w:bCs/>
          <w:kern w:val="0"/>
          <w:sz w:val="32"/>
          <w:szCs w:val="32"/>
        </w:rPr>
        <w:t>c</w:t>
      </w:r>
      <w:r>
        <w:rPr>
          <w:rFonts w:eastAsia="仿宋_GB2312"/>
          <w:kern w:val="0"/>
          <w:sz w:val="32"/>
          <w:szCs w:val="32"/>
        </w:rPr>
        <w:t xml:space="preserve">：成果完成人为一个人填1，两个人填2，三个人填3，四个人填4，五个人填5，其他填0。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d</w:t>
      </w:r>
      <w:r>
        <w:rPr>
          <w:rFonts w:eastAsia="仿宋_GB2312"/>
          <w:kern w:val="0"/>
          <w:sz w:val="32"/>
          <w:szCs w:val="32"/>
        </w:rPr>
        <w:t xml:space="preserve">：成果属普通教育填1，继续教育填2。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e</w:t>
      </w:r>
      <w:r>
        <w:rPr>
          <w:rFonts w:eastAsia="仿宋_GB2312"/>
          <w:kern w:val="0"/>
          <w:sz w:val="32"/>
          <w:szCs w:val="32"/>
        </w:rPr>
        <w:t xml:space="preserve">：成果属本科教育填1，高职教育填2，研究生教育填3，其他填0。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f</w:t>
      </w:r>
      <w:r>
        <w:rPr>
          <w:rFonts w:eastAsia="仿宋_GB2312"/>
          <w:kern w:val="0"/>
          <w:sz w:val="32"/>
          <w:szCs w:val="32"/>
        </w:rPr>
        <w:t xml:space="preserve">：成果内容属教书育人填1，教学改革填2，教学建设填3，教学管理填4，其他填0。 </w:t>
      </w:r>
    </w:p>
    <w:p>
      <w:pPr>
        <w:adjustRightInd w:val="0"/>
        <w:snapToGrid w:val="0"/>
        <w:spacing w:line="338" w:lineRule="auto"/>
        <w:ind w:firstLine="643" w:firstLineChars="200"/>
        <w:rPr>
          <w:rFonts w:eastAsia="仿宋_GB2312"/>
          <w:kern w:val="0"/>
          <w:sz w:val="32"/>
          <w:szCs w:val="32"/>
        </w:rPr>
      </w:pPr>
      <w:r>
        <w:rPr>
          <w:rFonts w:eastAsia="仿宋_GB2312"/>
          <w:b/>
          <w:bCs/>
          <w:kern w:val="0"/>
          <w:sz w:val="32"/>
          <w:szCs w:val="32"/>
        </w:rPr>
        <w:t>*</w:t>
      </w:r>
      <w:r>
        <w:rPr>
          <w:rFonts w:eastAsia="仿宋_GB2312"/>
          <w:kern w:val="0"/>
          <w:sz w:val="32"/>
          <w:szCs w:val="32"/>
        </w:rPr>
        <w:t>填写编码时,不得少填、多填或错位填写，若编码中某一项无法填写，请在这一位填W。</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6. 序号:为成果学校推荐序号。</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二、成果简介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 xml:space="preserve">1. </w:t>
      </w:r>
      <w:r>
        <w:rPr>
          <w:rFonts w:eastAsia="仿宋_GB2312"/>
          <w:kern w:val="0"/>
          <w:sz w:val="32"/>
          <w:szCs w:val="32"/>
        </w:rPr>
        <w:t xml:space="preserve">成果曾获奖励情况：指获校级以上的教学奖励，但不包括商业性的奖励。 </w:t>
      </w:r>
    </w:p>
    <w:p>
      <w:pPr>
        <w:adjustRightInd w:val="0"/>
        <w:snapToGrid w:val="0"/>
        <w:spacing w:line="338" w:lineRule="auto"/>
        <w:ind w:firstLine="640" w:firstLineChars="200"/>
        <w:rPr>
          <w:rFonts w:eastAsia="仿宋_GB2312"/>
          <w:spacing w:val="-8"/>
          <w:kern w:val="0"/>
          <w:sz w:val="32"/>
          <w:szCs w:val="32"/>
        </w:rPr>
      </w:pPr>
      <w:r>
        <w:rPr>
          <w:rFonts w:eastAsia="仿宋_GB2312"/>
          <w:bCs/>
          <w:kern w:val="0"/>
          <w:sz w:val="32"/>
          <w:szCs w:val="32"/>
        </w:rPr>
        <w:t xml:space="preserve">2. </w:t>
      </w:r>
      <w:r>
        <w:rPr>
          <w:rFonts w:eastAsia="仿宋_GB2312"/>
          <w:kern w:val="0"/>
          <w:sz w:val="32"/>
          <w:szCs w:val="32"/>
        </w:rPr>
        <w:t>成</w:t>
      </w:r>
      <w:r>
        <w:rPr>
          <w:rFonts w:eastAsia="仿宋_GB2312"/>
          <w:spacing w:val="-8"/>
          <w:kern w:val="0"/>
          <w:sz w:val="32"/>
          <w:szCs w:val="32"/>
        </w:rPr>
        <w:t>果起止时间：起始时间指立项研究、开始研制日期；完成时间指成果开始实施</w:t>
      </w:r>
      <w:r>
        <w:rPr>
          <w:rFonts w:hint="eastAsia" w:eastAsia="仿宋_GB2312"/>
          <w:spacing w:val="-8"/>
          <w:kern w:val="0"/>
          <w:sz w:val="32"/>
          <w:szCs w:val="32"/>
        </w:rPr>
        <w:t>（</w:t>
      </w:r>
      <w:r>
        <w:rPr>
          <w:rFonts w:eastAsia="仿宋_GB2312"/>
          <w:spacing w:val="-8"/>
          <w:kern w:val="0"/>
          <w:sz w:val="32"/>
          <w:szCs w:val="32"/>
        </w:rPr>
        <w:t>包括试行</w:t>
      </w:r>
      <w:r>
        <w:rPr>
          <w:rFonts w:hint="eastAsia" w:eastAsia="仿宋_GB2312"/>
          <w:spacing w:val="-8"/>
          <w:kern w:val="0"/>
          <w:sz w:val="32"/>
          <w:szCs w:val="32"/>
        </w:rPr>
        <w:t>）</w:t>
      </w:r>
      <w:r>
        <w:rPr>
          <w:rFonts w:eastAsia="仿宋_GB2312"/>
          <w:spacing w:val="-8"/>
          <w:kern w:val="0"/>
          <w:sz w:val="32"/>
          <w:szCs w:val="32"/>
        </w:rPr>
        <w:t xml:space="preserve">或通过验收、鉴定的日期。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3. 成果简介及主要解决的教学问题：概述成果内容并说明主要解决的教学问题，字数不超过1000字。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4. 成果解决教学问题的方法：具体指出成果解决问题所采用的方法，字数不超过1000字。凡涉及到该项成果实质内容的说明、论据及实验结果等，均应直接叙述，不要采取“见**附件”的表达形式。</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 xml:space="preserve">5. 成果的创新点：是成果详细内容在创新性方面的归纳与提炼。应简明、准确、完整地阐述，每个创新点的提出须是相对独立存在的。字数不超过800字。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6. 成果的推广应用效果：对成果的应用、推广情况及预期应用前景进行阐述，或就成果在国内外公开发行的书刊中的评价及引用情况进行阐述。字数不超过1000字。</w:t>
      </w:r>
    </w:p>
    <w:p>
      <w:pPr>
        <w:adjustRightInd w:val="0"/>
        <w:snapToGrid w:val="0"/>
        <w:spacing w:line="338" w:lineRule="auto"/>
        <w:ind w:firstLine="640" w:firstLineChars="200"/>
        <w:rPr>
          <w:rFonts w:eastAsia="黑体"/>
          <w:kern w:val="0"/>
          <w:sz w:val="32"/>
          <w:szCs w:val="32"/>
        </w:rPr>
      </w:pPr>
      <w:r>
        <w:rPr>
          <w:rFonts w:eastAsia="黑体"/>
          <w:kern w:val="0"/>
          <w:sz w:val="32"/>
          <w:szCs w:val="32"/>
        </w:rPr>
        <w:t>三、主要完成人情况</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主要完成人情况，是核实申请陕西省级教学成果奖主要完成人是否具备获奖条件的依据，应按表格要求逐项填写。</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．主要贡献：应在栏目内如实地写明该完成人对本成果做出的贡献。</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四、主要完成单位情况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主要完成单位情况，是核实申请陕西省级教学成果奖主要完成单位是否具备获奖条件的依据，应准确无误，并在单位</w:t>
      </w:r>
      <w:r>
        <w:rPr>
          <w:rFonts w:eastAsia="仿宋_GB2312"/>
          <w:spacing w:val="-6"/>
          <w:kern w:val="0"/>
          <w:sz w:val="32"/>
          <w:szCs w:val="32"/>
        </w:rPr>
        <w:t>名称栏内加盖成果完成单位公章。单位是指学校或其他法人单</w:t>
      </w:r>
      <w:r>
        <w:rPr>
          <w:rFonts w:eastAsia="仿宋_GB2312"/>
          <w:kern w:val="0"/>
          <w:sz w:val="32"/>
          <w:szCs w:val="32"/>
        </w:rPr>
        <w:t xml:space="preserve">位。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 主要贡献：在栏目内如实地写明该完成单位对本成果做出的贡献。</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五、推荐、评审意见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 xml:space="preserve">由申报学校填写，内容包括：根据成果创新性特点、水平和应用情况并参照相应奖励等级标准写明推荐理由和结论性意见；加盖申报学校公章。 </w:t>
      </w:r>
    </w:p>
    <w:p>
      <w:pPr>
        <w:adjustRightInd w:val="0"/>
        <w:snapToGrid w:val="0"/>
        <w:spacing w:line="338" w:lineRule="auto"/>
        <w:ind w:firstLine="640" w:firstLineChars="200"/>
        <w:rPr>
          <w:rFonts w:eastAsia="黑体"/>
          <w:kern w:val="0"/>
          <w:sz w:val="32"/>
          <w:szCs w:val="32"/>
        </w:rPr>
      </w:pPr>
      <w:r>
        <w:rPr>
          <w:rFonts w:eastAsia="黑体"/>
          <w:kern w:val="0"/>
          <w:sz w:val="32"/>
          <w:szCs w:val="32"/>
        </w:rPr>
        <w:t>六、附件</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1. 反映成果的总结。字数不超过5000字。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2. 教学成果奖鉴定书（或项目结题、验收证明材料）</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（1）鉴定专家组应由同行专家5—7人组成，该成果主持单位的专家和主要完成人不得担任鉴定专家组的成员。鉴定专家可聘请外省（自治区、直辖市）的同行专家。</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（2）鉴定意见：应由鉴定专家组依据鉴定情况集体讨论决定，并由鉴定专家组组长签字。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（3）组织鉴定部门意见：是对成果及对成果鉴定组织的意见，由组织鉴定部门的填写。</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3. 教学成果如为教材，须提交样书一式两本或两套。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4. 教学成果的其他重要佐证材料。</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七、其他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《申请书》等书写、打印格式：</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xml:space="preserve">《申请书》可用原件按1:1比例复印（去掉“附件”字样）。纸张一律用A4纸双面打印。文字及图表应限定在高245毫米、宽170毫米的规格内排印，左边为装订边，宽度不小于25毫米，正文内容所用字型应不小于4号字。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（2）《申请书》要求用计算机录入后打印，不得以剪贴代填。需签字、盖章处打印或复印无效。</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（3）</w:t>
      </w:r>
      <w:r>
        <w:rPr>
          <w:rFonts w:eastAsia="仿宋_GB2312"/>
          <w:kern w:val="0"/>
          <w:sz w:val="32"/>
          <w:szCs w:val="32"/>
        </w:rPr>
        <w:t>《申请书》电子版为PDF格式，命名为“学校简称-序号-成果全称”，刻录到光盘。教学成果报告电子版为PDF格式，命名为“学校简称-序号-教学成果报告”，刻录到光盘。</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（4）</w:t>
      </w:r>
      <w:r>
        <w:rPr>
          <w:rFonts w:eastAsia="仿宋_GB2312"/>
          <w:kern w:val="0"/>
          <w:sz w:val="32"/>
          <w:szCs w:val="32"/>
        </w:rPr>
        <w:t>如属确有必要的成果佐证材料，备齐后应合装成册（用软皮平装，不要用塑料封面），以便于评审时阅读。其规格大小应与申请书一致，但不要和《申请书》正文表格装订在一起；首页应为附件目录，不要加其他封面。</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b/>
          <w:bCs/>
          <w:kern w:val="0"/>
          <w:sz w:val="32"/>
          <w:szCs w:val="32"/>
        </w:rPr>
        <w:t xml:space="preserve"> </w:t>
      </w:r>
      <w:r>
        <w:rPr>
          <w:rFonts w:eastAsia="仿宋_GB2312"/>
          <w:kern w:val="0"/>
          <w:sz w:val="32"/>
          <w:szCs w:val="32"/>
        </w:rPr>
        <w:t xml:space="preserve">上报材料要用厚牛皮纸袋装好。每袋限装一项成果的材料，并将《申请书》封面（复印件）和袋内材料明细表分别贴于袋的两面。光盘须用盒包装，并在光盘盒正面贴好所制成果的标示。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3.</w:t>
      </w:r>
      <w:r>
        <w:rPr>
          <w:rFonts w:eastAsia="仿宋_GB2312"/>
          <w:b/>
          <w:bCs/>
          <w:kern w:val="0"/>
          <w:sz w:val="32"/>
          <w:szCs w:val="32"/>
        </w:rPr>
        <w:t xml:space="preserve"> </w:t>
      </w:r>
      <w:r>
        <w:rPr>
          <w:rFonts w:eastAsia="仿宋_GB2312"/>
          <w:kern w:val="0"/>
          <w:sz w:val="32"/>
          <w:szCs w:val="32"/>
        </w:rPr>
        <w:t xml:space="preserve">除《申请书》、教学成果报告、教材成果提供的样书、成果佐证材料（合装成册）外，省教育厅不再接受其他纸质材料。如确有其他必要的反映成果水平的论文等材料，可在单位（个人）的网站上展示，并在《申请书》的附件目录中提供相应网址和展示材料目录，供专家在评审中查阅参考。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 xml:space="preserve">4. </w:t>
      </w:r>
      <w:r>
        <w:rPr>
          <w:rFonts w:eastAsia="仿宋_GB2312"/>
          <w:kern w:val="0"/>
          <w:sz w:val="32"/>
          <w:szCs w:val="32"/>
        </w:rPr>
        <w:t>所有推荐材料一律不退，请自行留底。</w:t>
      </w:r>
    </w:p>
    <w:p>
      <w:pPr>
        <w:snapToGrid w:val="0"/>
        <w:spacing w:line="338" w:lineRule="auto"/>
        <w:jc w:val="left"/>
        <w:rPr>
          <w:rFonts w:eastAsia="仿宋_GB2312"/>
          <w:sz w:val="32"/>
          <w:szCs w:val="32"/>
        </w:rPr>
      </w:pPr>
      <w:r>
        <w:rPr>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478C4A-FC71-4368-BF2A-F06CD8DEAD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A914543-EFD5-47DF-86C5-D3F0F98FCA09}"/>
  </w:font>
  <w:font w:name="方正小标宋简体">
    <w:altName w:val="黑体"/>
    <w:panose1 w:val="03000509000000000000"/>
    <w:charset w:val="86"/>
    <w:family w:val="auto"/>
    <w:pitch w:val="default"/>
    <w:sig w:usb0="00000000" w:usb1="00000000" w:usb2="00000000" w:usb3="00000000" w:csb0="00040000" w:csb1="00000000"/>
    <w:embedRegular r:id="rId3" w:fontKey="{6359574E-A773-4D63-8735-F50957F6E1F5}"/>
  </w:font>
  <w:font w:name="仿宋_GB2312">
    <w:panose1 w:val="02010609030101010101"/>
    <w:charset w:val="86"/>
    <w:family w:val="modern"/>
    <w:pitch w:val="default"/>
    <w:sig w:usb0="00000001" w:usb1="080E0000" w:usb2="00000000" w:usb3="00000000" w:csb0="00040000" w:csb1="00000000"/>
    <w:embedRegular r:id="rId4" w:fontKey="{E363C87D-1BDE-46EF-AD1A-53F73ECDC992}"/>
  </w:font>
  <w:font w:name="方正仿宋_GB2312">
    <w:panose1 w:val="02000000000000000000"/>
    <w:charset w:val="86"/>
    <w:family w:val="auto"/>
    <w:pitch w:val="default"/>
    <w:sig w:usb0="A00002BF" w:usb1="184F6CFA" w:usb2="00000012" w:usb3="00000000" w:csb0="00040001" w:csb1="00000000"/>
    <w:embedRegular r:id="rId5" w:fontKey="{D6180886-19AE-4EB9-B32C-6E2FF7DB2B3A}"/>
  </w:font>
  <w:font w:name="楷体_GB2312">
    <w:altName w:val="楷体"/>
    <w:panose1 w:val="02010609030101010101"/>
    <w:charset w:val="86"/>
    <w:family w:val="modern"/>
    <w:pitch w:val="default"/>
    <w:sig w:usb0="00000000" w:usb1="00000000" w:usb2="00000000" w:usb3="00000000" w:csb0="00040000" w:csb1="00000000"/>
    <w:embedRegular r:id="rId6" w:fontKey="{6972CA2F-318B-408D-9A52-605C22473D72}"/>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YjMzNTQ3MjEwNmFlMzM2OThiNDE1NWFhYTU0MzgifQ=="/>
  </w:docVars>
  <w:rsids>
    <w:rsidRoot w:val="20065964"/>
    <w:rsid w:val="08C30F20"/>
    <w:rsid w:val="20065964"/>
    <w:rsid w:val="7295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th-TH"/>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4837</Words>
  <Characters>5064</Characters>
  <Lines>0</Lines>
  <Paragraphs>0</Paragraphs>
  <TotalTime>1</TotalTime>
  <ScaleCrop>false</ScaleCrop>
  <LinksUpToDate>false</LinksUpToDate>
  <CharactersWithSpaces>5142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2023-09-14T03:03:00Z</dcterms:created>
  <dc:creator>许朝阳</dc:creator>
  <cp:lastModifiedBy>许朝阳</cp:lastModifiedBy>
  <dcterms:modified xsi:type="dcterms:W3CDTF">2023-09-14T07:13:29Z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77F95F8F27674B7192EB70D46A80EA38_11</vt:lpwstr>
  </property>
</Properties>
</file>