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both"/>
        <w:rPr>
          <w:rFonts w:hint="eastAsia" w:ascii="Heiti SC Light" w:hAnsi="Heiti SC Light" w:eastAsia="Heiti SC Light" w:cs="Heiti SC Light"/>
          <w:color w:val="000000"/>
          <w:sz w:val="32"/>
          <w:szCs w:val="32"/>
          <w:lang w:val="en-US" w:eastAsia="zh-CN"/>
        </w:rPr>
      </w:pPr>
      <w:r>
        <w:rPr>
          <w:rFonts w:hint="eastAsia" w:ascii="Heiti SC Light" w:hAnsi="Heiti SC Light" w:eastAsia="Heiti SC Light" w:cs="Heiti SC Light"/>
          <w:color w:val="000000"/>
          <w:sz w:val="32"/>
          <w:szCs w:val="32"/>
        </w:rPr>
        <w:t>附件</w:t>
      </w:r>
      <w:r>
        <w:rPr>
          <w:rFonts w:hint="eastAsia" w:ascii="Heiti SC Light" w:hAnsi="Heiti SC Light" w:eastAsia="Heiti SC Light" w:cs="Heiti SC Light"/>
          <w:color w:val="000000"/>
          <w:sz w:val="32"/>
          <w:szCs w:val="32"/>
          <w:lang w:val="en-US" w:eastAsia="zh-CN"/>
        </w:rPr>
        <w:t>2</w:t>
      </w:r>
    </w:p>
    <w:p>
      <w:pPr>
        <w:widowControl/>
        <w:adjustRightInd w:val="0"/>
        <w:snapToGrid w:val="0"/>
        <w:spacing w:line="560" w:lineRule="exact"/>
        <w:jc w:val="both"/>
        <w:rPr>
          <w:rFonts w:hint="eastAsia" w:ascii="Heiti SC Light" w:hAnsi="Heiti SC Light" w:eastAsia="Heiti SC Light" w:cs="Heiti SC Light"/>
          <w:color w:val="000000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b w:val="0"/>
          <w:i w:val="0"/>
          <w:caps w:val="0"/>
          <w:color w:val="4B4B4B"/>
          <w:spacing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6"/>
          <w:szCs w:val="32"/>
        </w:rPr>
        <w:t>西安体育学院</w:t>
      </w:r>
      <w:r>
        <w:rPr>
          <w:rFonts w:hint="eastAsia" w:ascii="黑体" w:hAnsi="黑体" w:eastAsia="黑体" w:cs="黑体"/>
          <w:color w:val="000000"/>
          <w:sz w:val="36"/>
          <w:szCs w:val="32"/>
          <w:lang w:val="en-US" w:eastAsia="zh-CN"/>
        </w:rPr>
        <w:t>第二</w:t>
      </w:r>
      <w:r>
        <w:rPr>
          <w:rFonts w:hint="eastAsia" w:ascii="黑体" w:hAnsi="黑体" w:eastAsia="黑体" w:cs="黑体"/>
          <w:color w:val="000000"/>
          <w:sz w:val="36"/>
          <w:szCs w:val="32"/>
        </w:rPr>
        <w:t>批一流本科课程名单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线上一流课程（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ascii="黑体" w:hAnsi="黑体" w:eastAsia="黑体"/>
          <w:sz w:val="32"/>
          <w:szCs w:val="32"/>
        </w:rPr>
        <w:t>门）</w:t>
      </w:r>
    </w:p>
    <w:tbl>
      <w:tblPr>
        <w:tblStyle w:val="6"/>
        <w:tblW w:w="83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8"/>
        <w:gridCol w:w="2134"/>
        <w:gridCol w:w="1291"/>
        <w:gridCol w:w="3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课程团队成员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运动生物化学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星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军、姜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涛、杨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青、宋博雅</w:t>
            </w:r>
          </w:p>
        </w:tc>
      </w:tr>
    </w:tbl>
    <w:p>
      <w:pPr>
        <w:spacing w:line="560" w:lineRule="exact"/>
        <w:rPr>
          <w:rFonts w:hint="default"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default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</w:rPr>
        <w:t>线下一流课程（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9</w:t>
      </w:r>
      <w:r>
        <w:rPr>
          <w:rFonts w:ascii="黑体" w:hAnsi="黑体" w:eastAsia="黑体"/>
          <w:sz w:val="32"/>
          <w:szCs w:val="32"/>
        </w:rPr>
        <w:t>门）</w:t>
      </w:r>
    </w:p>
    <w:tbl>
      <w:tblPr>
        <w:tblStyle w:val="6"/>
        <w:tblW w:w="83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2134"/>
        <w:gridCol w:w="1317"/>
        <w:gridCol w:w="3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课程团队成员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教育心理学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玲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孙晓凯、解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缤、王翠萍、王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运动心理学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刘翠娟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缤、王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琦、王翠萍、王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体育市场营销学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于美至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芳、丁建岚、张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形势与政策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刘小容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马红娟、王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鑫、郭维刚、任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马菊霞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张莉华、任鹏军、王含之、王昊斐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韦雅莉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娄亚军、刘小容、虢美妮、张莉华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毛泽东思想与中国特色社会主义理论概论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李天英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芳、李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赟、陆永娟、陈傲雪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啦啦操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 波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伟、王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硕、闫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晓、安建宇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健美操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蕊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倩、王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蓓、樊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超、王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猛</w:t>
            </w:r>
          </w:p>
        </w:tc>
      </w:tr>
    </w:tbl>
    <w:p>
      <w:pPr>
        <w:spacing w:line="560" w:lineRule="exact"/>
        <w:rPr>
          <w:rFonts w:hint="default" w:ascii="黑体" w:hAnsi="黑体" w:eastAsia="黑体"/>
          <w:sz w:val="32"/>
          <w:szCs w:val="32"/>
        </w:rPr>
      </w:pPr>
      <w:r>
        <w:rPr>
          <w:rFonts w:hint="default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</w:rPr>
        <w:t>线上线下混合式一流课程</w:t>
      </w:r>
      <w:r>
        <w:rPr>
          <w:rFonts w:hint="default" w:ascii="黑体" w:hAnsi="黑体" w:eastAsia="黑体"/>
          <w:sz w:val="32"/>
          <w:szCs w:val="32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  <w:r>
        <w:rPr>
          <w:rFonts w:hint="default" w:ascii="黑体" w:hAnsi="黑体" w:eastAsia="黑体"/>
          <w:sz w:val="32"/>
          <w:szCs w:val="32"/>
        </w:rPr>
        <w:t>门）</w:t>
      </w:r>
    </w:p>
    <w:tbl>
      <w:tblPr>
        <w:tblStyle w:val="6"/>
        <w:tblW w:w="83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2"/>
        <w:gridCol w:w="2133"/>
        <w:gridCol w:w="1334"/>
        <w:gridCol w:w="3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课程名称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负责人</w:t>
            </w:r>
          </w:p>
        </w:tc>
        <w:tc>
          <w:tcPr>
            <w:tcW w:w="3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课程团队成员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游泳与救护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宋耀伟</w:t>
            </w:r>
          </w:p>
        </w:tc>
        <w:tc>
          <w:tcPr>
            <w:tcW w:w="3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朱伟龙、李  清、张大千、时郁文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计算机应用基础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王秋茸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祝莉妮、魏娟丽、魏  华、许  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体育测量与评价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杜新星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李旭芝、傅  佳、马相华、郭东雪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体育经济学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旻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涛、郭轶群、赵皎卉、柴  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标准舞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刘伟校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张馨蕾、张  汕、李思菲、李  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团体操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硕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苏珍珍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席海龙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  辉、胡  鑫、张雁飞、王莎莎</w:t>
            </w:r>
          </w:p>
        </w:tc>
      </w:tr>
    </w:tbl>
    <w:p>
      <w:pPr>
        <w:spacing w:line="560" w:lineRule="exact"/>
        <w:rPr>
          <w:rFonts w:hint="default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default" w:ascii="黑体" w:hAnsi="黑体" w:eastAsia="黑体"/>
          <w:sz w:val="32"/>
          <w:szCs w:val="32"/>
        </w:rPr>
      </w:pPr>
      <w:r>
        <w:rPr>
          <w:rFonts w:hint="default" w:ascii="黑体" w:hAnsi="黑体" w:eastAsia="黑体"/>
          <w:sz w:val="32"/>
          <w:szCs w:val="32"/>
        </w:rPr>
        <w:t>四、社会实践一流课程（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default" w:ascii="黑体" w:hAnsi="黑体" w:eastAsia="黑体"/>
          <w:sz w:val="32"/>
          <w:szCs w:val="32"/>
        </w:rPr>
        <w:t>门）</w:t>
      </w:r>
    </w:p>
    <w:tbl>
      <w:tblPr>
        <w:tblStyle w:val="6"/>
        <w:tblW w:w="83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2"/>
        <w:gridCol w:w="2133"/>
        <w:gridCol w:w="1334"/>
        <w:gridCol w:w="3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3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课程团队成员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马丽侠</w:t>
            </w:r>
          </w:p>
        </w:tc>
        <w:tc>
          <w:tcPr>
            <w:tcW w:w="3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原、赵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青、陈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巍、卢苇苇</w:t>
            </w:r>
          </w:p>
        </w:tc>
      </w:tr>
    </w:tbl>
    <w:p>
      <w:pPr>
        <w:numPr>
          <w:ilvl w:val="0"/>
          <w:numId w:val="0"/>
        </w:num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/>
          <w:sz w:val="32"/>
          <w:szCs w:val="32"/>
        </w:rPr>
        <w:t>虚拟仿真实验教学一流课程（</w:t>
      </w:r>
      <w:r>
        <w:rPr>
          <w:rFonts w:hint="default" w:ascii="黑体" w:hAnsi="黑体" w:eastAsia="黑体"/>
          <w:sz w:val="32"/>
          <w:szCs w:val="32"/>
        </w:rPr>
        <w:t>2</w:t>
      </w:r>
      <w:r>
        <w:rPr>
          <w:rFonts w:ascii="黑体" w:hAnsi="黑体" w:eastAsia="黑体"/>
          <w:sz w:val="32"/>
          <w:szCs w:val="32"/>
        </w:rPr>
        <w:t>门）</w:t>
      </w:r>
    </w:p>
    <w:tbl>
      <w:tblPr>
        <w:tblStyle w:val="6"/>
        <w:tblW w:w="83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2"/>
        <w:gridCol w:w="2133"/>
        <w:gridCol w:w="1334"/>
        <w:gridCol w:w="3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3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课程团队成员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漫游虚拟仿真运动人体科学实验室——体验人体形态姿势虚拟仿真教学实验项目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孔淑珍</w:t>
            </w:r>
          </w:p>
        </w:tc>
        <w:tc>
          <w:tcPr>
            <w:tcW w:w="3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涛、郝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琳、刘远新、宋博雅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运动康复技术（运动功能精准测评与康复训练指导实验教学与服务虚拟仿真项目）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张葆欣</w:t>
            </w:r>
          </w:p>
        </w:tc>
        <w:tc>
          <w:tcPr>
            <w:tcW w:w="3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洋、温晓妮、邵丽娜、郝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iti SC Light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9E77EC"/>
    <w:multiLevelType w:val="singleLevel"/>
    <w:tmpl w:val="5F9E77E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27132"/>
    <w:rsid w:val="019A3249"/>
    <w:rsid w:val="08AE185D"/>
    <w:rsid w:val="0B036E32"/>
    <w:rsid w:val="1B93695D"/>
    <w:rsid w:val="1CA92B6E"/>
    <w:rsid w:val="1DBC5BCD"/>
    <w:rsid w:val="247C2DAD"/>
    <w:rsid w:val="59402C89"/>
    <w:rsid w:val="5A236C0A"/>
    <w:rsid w:val="70227132"/>
    <w:rsid w:val="757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outlineLvl w:val="0"/>
    </w:pPr>
    <w:rPr>
      <w:rFonts w:ascii="Times New Roman" w:hAnsi="Times New Roman" w:eastAsia="黑体" w:cs="Times New Roman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黑体" w:cs="Times New Roman"/>
      <w:b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00" w:lineRule="auto"/>
      <w:outlineLvl w:val="2"/>
    </w:pPr>
    <w:rPr>
      <w:rFonts w:ascii="Times New Roman" w:hAnsi="Times New Roman" w:eastAsia="宋体" w:cs="Times New Roman"/>
      <w:b/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00" w:lineRule="auto"/>
      <w:outlineLvl w:val="3"/>
    </w:pPr>
    <w:rPr>
      <w:rFonts w:ascii="Times New Roman" w:hAnsi="Times New Roman" w:eastAsia="宋体" w:cs="Times New Roman"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2021-10-09T09:10:00Z</dcterms:created>
  <dc:creator>曼珠沙华</dc:creator>
  <cp:lastModifiedBy>曼珠沙华</cp:lastModifiedBy>
  <dcterms:modified xsi:type="dcterms:W3CDTF">2021-10-09T09:11:23Z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B4EB1F613E64410485A1E90FADBB5699</vt:lpwstr>
  </property>
</Properties>
</file>