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53" w:tblpY="1008"/>
        <w:tblOverlap w:val="never"/>
        <w:tblW w:w="15037"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000"/>
      </w:tblPr>
      <w:tblGrid>
        <w:gridCol w:w="896"/>
        <w:gridCol w:w="2693"/>
        <w:gridCol w:w="3119"/>
        <w:gridCol w:w="3118"/>
        <w:gridCol w:w="2835"/>
        <w:gridCol w:w="2376"/>
      </w:tblGrid>
      <w:tr w:rsidR="00400761" w:rsidTr="00C62B5F">
        <w:trPr>
          <w:trHeight w:val="734"/>
        </w:trPr>
        <w:tc>
          <w:tcPr>
            <w:tcW w:w="15037" w:type="dxa"/>
            <w:gridSpan w:val="6"/>
            <w:tcBorders>
              <w:top w:val="thinThickSmallGap" w:sz="24" w:space="0" w:color="auto"/>
              <w:left w:val="thinThickSmallGap" w:sz="24" w:space="0" w:color="auto"/>
              <w:bottom w:val="single" w:sz="6" w:space="0" w:color="auto"/>
              <w:right w:val="thinThickSmallGap" w:sz="24" w:space="0" w:color="auto"/>
            </w:tcBorders>
            <w:shd w:val="clear" w:color="auto" w:fill="FFFFFF"/>
            <w:tcMar>
              <w:top w:w="15" w:type="dxa"/>
              <w:left w:w="15" w:type="dxa"/>
              <w:bottom w:w="0" w:type="dxa"/>
              <w:right w:w="15" w:type="dxa"/>
            </w:tcMar>
          </w:tcPr>
          <w:p w:rsidR="00400761" w:rsidRDefault="00400761" w:rsidP="00377B4F">
            <w:pPr>
              <w:spacing w:line="360" w:lineRule="atLeast"/>
              <w:jc w:val="center"/>
              <w:rPr>
                <w:rFonts w:ascii="华文彩云" w:eastAsia="方正姚体" w:hAnsi="宋体" w:cs="宋体"/>
                <w:b/>
                <w:bCs/>
                <w:color w:val="000000"/>
                <w:kern w:val="0"/>
                <w:sz w:val="36"/>
                <w:szCs w:val="40"/>
              </w:rPr>
            </w:pPr>
            <w:r>
              <w:rPr>
                <w:rFonts w:ascii="黑体" w:eastAsia="黑体" w:hAnsi="新宋体" w:cs="宋体" w:hint="eastAsia"/>
                <w:b/>
                <w:bCs/>
                <w:color w:val="000000"/>
                <w:kern w:val="0"/>
                <w:sz w:val="30"/>
                <w:szCs w:val="30"/>
              </w:rPr>
              <w:t xml:space="preserve">                       202</w:t>
            </w:r>
            <w:r w:rsidR="00377B4F">
              <w:rPr>
                <w:rFonts w:ascii="黑体" w:eastAsia="黑体" w:hAnsi="新宋体" w:cs="宋体" w:hint="eastAsia"/>
                <w:b/>
                <w:bCs/>
                <w:color w:val="000000"/>
                <w:kern w:val="0"/>
                <w:sz w:val="30"/>
                <w:szCs w:val="30"/>
              </w:rPr>
              <w:t>1</w:t>
            </w:r>
            <w:r>
              <w:rPr>
                <w:rFonts w:ascii="黑体" w:eastAsia="黑体" w:hAnsi="新宋体" w:cs="宋体" w:hint="eastAsia"/>
                <w:b/>
                <w:bCs/>
                <w:color w:val="000000"/>
                <w:kern w:val="0"/>
                <w:sz w:val="30"/>
                <w:szCs w:val="30"/>
              </w:rPr>
              <w:t>年春季学期第</w:t>
            </w:r>
            <w:r w:rsidR="005D0475">
              <w:rPr>
                <w:rFonts w:ascii="黑体" w:eastAsia="黑体" w:hAnsi="新宋体" w:cs="宋体" w:hint="eastAsia"/>
                <w:b/>
                <w:bCs/>
                <w:color w:val="000000"/>
                <w:kern w:val="0"/>
                <w:sz w:val="30"/>
                <w:szCs w:val="30"/>
              </w:rPr>
              <w:t>8</w:t>
            </w:r>
            <w:r>
              <w:rPr>
                <w:rFonts w:ascii="黑体" w:eastAsia="黑体" w:hAnsi="新宋体" w:cs="宋体" w:hint="eastAsia"/>
                <w:b/>
                <w:bCs/>
                <w:color w:val="000000"/>
                <w:kern w:val="0"/>
                <w:sz w:val="30"/>
                <w:szCs w:val="30"/>
              </w:rPr>
              <w:t>周工作安排</w:t>
            </w:r>
            <w:r>
              <w:rPr>
                <w:rFonts w:ascii="华文彩云" w:eastAsia="华文彩云" w:hAnsi="宋体" w:cs="宋体" w:hint="eastAsia"/>
                <w:b/>
                <w:bCs/>
                <w:color w:val="000000"/>
                <w:kern w:val="0"/>
                <w:sz w:val="36"/>
                <w:szCs w:val="40"/>
              </w:rPr>
              <w:t xml:space="preserve">      </w:t>
            </w:r>
            <w:r>
              <w:rPr>
                <w:rFonts w:ascii="华文彩云" w:eastAsia="华文彩云" w:hAnsi="宋体" w:cs="宋体" w:hint="eastAsia"/>
                <w:b/>
                <w:bCs/>
                <w:i/>
                <w:color w:val="000000"/>
                <w:kern w:val="0"/>
                <w:sz w:val="36"/>
                <w:szCs w:val="40"/>
              </w:rPr>
              <w:t xml:space="preserve"> </w:t>
            </w:r>
            <w:r>
              <w:rPr>
                <w:rFonts w:ascii="华文彩云" w:eastAsia="华文彩云" w:hAnsi="宋体" w:cs="宋体"/>
                <w:b/>
                <w:bCs/>
                <w:i/>
                <w:color w:val="000000"/>
                <w:kern w:val="0"/>
                <w:sz w:val="36"/>
                <w:szCs w:val="40"/>
              </w:rPr>
              <w:t xml:space="preserve">          </w:t>
            </w:r>
            <w:r>
              <w:rPr>
                <w:rFonts w:ascii="方正姚体" w:eastAsia="方正姚体" w:hAnsi="宋体" w:cs="宋体" w:hint="eastAsia"/>
                <w:b/>
                <w:bCs/>
                <w:i/>
                <w:color w:val="000000"/>
                <w:kern w:val="0"/>
                <w:sz w:val="18"/>
                <w:szCs w:val="18"/>
              </w:rPr>
              <w:t>党委、校长办公室  202</w:t>
            </w:r>
            <w:r w:rsidR="00377B4F">
              <w:rPr>
                <w:rFonts w:ascii="方正姚体" w:eastAsia="方正姚体" w:hAnsi="宋体" w:cs="宋体" w:hint="eastAsia"/>
                <w:b/>
                <w:bCs/>
                <w:i/>
                <w:color w:val="000000"/>
                <w:kern w:val="0"/>
                <w:sz w:val="18"/>
                <w:szCs w:val="18"/>
              </w:rPr>
              <w:t>1</w:t>
            </w:r>
            <w:r>
              <w:rPr>
                <w:rFonts w:ascii="方正姚体" w:eastAsia="方正姚体" w:hAnsi="宋体" w:cs="宋体" w:hint="eastAsia"/>
                <w:b/>
                <w:bCs/>
                <w:i/>
                <w:color w:val="000000"/>
                <w:kern w:val="0"/>
                <w:sz w:val="18"/>
                <w:szCs w:val="18"/>
              </w:rPr>
              <w:t>.</w:t>
            </w:r>
            <w:r w:rsidR="00377B4F">
              <w:rPr>
                <w:rFonts w:ascii="方正姚体" w:eastAsia="方正姚体" w:hAnsi="宋体" w:cs="宋体" w:hint="eastAsia"/>
                <w:b/>
                <w:bCs/>
                <w:i/>
                <w:color w:val="000000"/>
                <w:kern w:val="0"/>
                <w:sz w:val="18"/>
                <w:szCs w:val="18"/>
              </w:rPr>
              <w:t>4.19</w:t>
            </w:r>
          </w:p>
        </w:tc>
      </w:tr>
      <w:tr w:rsidR="00400761" w:rsidTr="00E728AA">
        <w:trPr>
          <w:trHeight w:val="963"/>
        </w:trPr>
        <w:tc>
          <w:tcPr>
            <w:tcW w:w="896" w:type="dxa"/>
            <w:tcBorders>
              <w:top w:val="single" w:sz="6" w:space="0" w:color="auto"/>
              <w:left w:val="thinThickSmallGap" w:sz="24" w:space="0" w:color="auto"/>
              <w:bottom w:val="single" w:sz="6" w:space="0" w:color="auto"/>
              <w:right w:val="single" w:sz="6" w:space="0" w:color="auto"/>
              <w:tl2br w:val="single" w:sz="4" w:space="0" w:color="auto"/>
            </w:tcBorders>
            <w:shd w:val="clear" w:color="auto" w:fill="FFFFFF"/>
            <w:tcMar>
              <w:top w:w="15" w:type="dxa"/>
              <w:left w:w="15" w:type="dxa"/>
              <w:bottom w:w="0" w:type="dxa"/>
              <w:right w:w="15" w:type="dxa"/>
            </w:tcMar>
          </w:tcPr>
          <w:p w:rsidR="00400761" w:rsidRDefault="00400761" w:rsidP="00C62B5F">
            <w:pPr>
              <w:widowControl/>
              <w:spacing w:line="300" w:lineRule="exact"/>
              <w:ind w:left="482" w:hangingChars="200" w:hanging="482"/>
              <w:jc w:val="left"/>
              <w:rPr>
                <w:rFonts w:ascii="宋体" w:hAnsi="宋体" w:cs="宋体"/>
                <w:b/>
                <w:bCs/>
                <w:color w:val="000000"/>
                <w:kern w:val="0"/>
                <w:sz w:val="24"/>
                <w:szCs w:val="40"/>
              </w:rPr>
            </w:pPr>
            <w:r>
              <w:rPr>
                <w:rFonts w:ascii="宋体" w:hAnsi="宋体" w:cs="宋体" w:hint="eastAsia"/>
                <w:b/>
                <w:bCs/>
                <w:color w:val="000000"/>
                <w:kern w:val="0"/>
                <w:sz w:val="24"/>
                <w:szCs w:val="40"/>
              </w:rPr>
              <w:t xml:space="preserve">    日期</w:t>
            </w:r>
          </w:p>
          <w:p w:rsidR="00400761" w:rsidRDefault="00400761" w:rsidP="00C62B5F">
            <w:pPr>
              <w:widowControl/>
              <w:spacing w:line="300" w:lineRule="exact"/>
              <w:jc w:val="left"/>
              <w:rPr>
                <w:rFonts w:ascii="宋体" w:hAnsi="宋体" w:cs="宋体"/>
                <w:b/>
                <w:bCs/>
                <w:color w:val="000000"/>
                <w:kern w:val="0"/>
                <w:sz w:val="24"/>
                <w:szCs w:val="40"/>
              </w:rPr>
            </w:pPr>
            <w:r>
              <w:rPr>
                <w:rFonts w:ascii="宋体" w:hAnsi="宋体" w:cs="宋体" w:hint="eastAsia"/>
                <w:b/>
                <w:bCs/>
                <w:color w:val="000000"/>
                <w:kern w:val="0"/>
                <w:sz w:val="24"/>
                <w:szCs w:val="40"/>
              </w:rPr>
              <w:t>时间</w:t>
            </w:r>
          </w:p>
        </w:tc>
        <w:tc>
          <w:tcPr>
            <w:tcW w:w="2693"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F909C8"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19</w:t>
            </w:r>
            <w:r w:rsidR="00400761">
              <w:rPr>
                <w:rFonts w:ascii="黑体" w:eastAsia="黑体" w:hAnsi="宋体" w:cs="宋体" w:hint="eastAsia"/>
                <w:b/>
                <w:bCs/>
                <w:color w:val="000000"/>
                <w:kern w:val="0"/>
                <w:sz w:val="28"/>
                <w:szCs w:val="28"/>
              </w:rPr>
              <w:t>日（周一）</w:t>
            </w:r>
          </w:p>
        </w:tc>
        <w:tc>
          <w:tcPr>
            <w:tcW w:w="3119"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F909C8"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20</w:t>
            </w:r>
            <w:r w:rsidR="00400761">
              <w:rPr>
                <w:rFonts w:ascii="黑体" w:eastAsia="黑体" w:hAnsi="宋体" w:cs="宋体" w:hint="eastAsia"/>
                <w:b/>
                <w:bCs/>
                <w:color w:val="000000"/>
                <w:kern w:val="0"/>
                <w:sz w:val="28"/>
                <w:szCs w:val="28"/>
              </w:rPr>
              <w:t>日（周二）</w:t>
            </w:r>
          </w:p>
        </w:tc>
        <w:tc>
          <w:tcPr>
            <w:tcW w:w="3118"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F909C8"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21</w:t>
            </w:r>
            <w:r w:rsidR="00400761">
              <w:rPr>
                <w:rFonts w:ascii="黑体" w:eastAsia="黑体" w:hAnsi="宋体" w:cs="宋体" w:hint="eastAsia"/>
                <w:b/>
                <w:bCs/>
                <w:color w:val="000000"/>
                <w:kern w:val="0"/>
                <w:sz w:val="28"/>
                <w:szCs w:val="28"/>
              </w:rPr>
              <w:t>日（周三）</w:t>
            </w:r>
          </w:p>
        </w:tc>
        <w:tc>
          <w:tcPr>
            <w:tcW w:w="2835"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00761" w:rsidRDefault="00F909C8" w:rsidP="00C62B5F">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22</w:t>
            </w:r>
            <w:r w:rsidR="00400761">
              <w:rPr>
                <w:rFonts w:ascii="黑体" w:eastAsia="黑体" w:hAnsi="宋体" w:cs="宋体" w:hint="eastAsia"/>
                <w:b/>
                <w:bCs/>
                <w:color w:val="000000"/>
                <w:kern w:val="0"/>
                <w:sz w:val="28"/>
                <w:szCs w:val="28"/>
              </w:rPr>
              <w:t>日（周四）</w:t>
            </w:r>
          </w:p>
        </w:tc>
        <w:tc>
          <w:tcPr>
            <w:tcW w:w="2376" w:type="dxa"/>
            <w:tcBorders>
              <w:top w:val="single" w:sz="6" w:space="0" w:color="auto"/>
              <w:left w:val="single" w:sz="4" w:space="0" w:color="auto"/>
              <w:bottom w:val="single" w:sz="4" w:space="0" w:color="auto"/>
              <w:right w:val="thinThickSmallGap" w:sz="24" w:space="0" w:color="auto"/>
            </w:tcBorders>
            <w:shd w:val="clear" w:color="auto" w:fill="FFFFFF"/>
            <w:tcMar>
              <w:top w:w="15" w:type="dxa"/>
              <w:left w:w="15" w:type="dxa"/>
              <w:bottom w:w="0" w:type="dxa"/>
              <w:right w:w="15" w:type="dxa"/>
            </w:tcMar>
            <w:vAlign w:val="center"/>
          </w:tcPr>
          <w:p w:rsidR="00400761" w:rsidRDefault="00F909C8" w:rsidP="00C62B5F">
            <w:pPr>
              <w:jc w:val="center"/>
            </w:pPr>
            <w:r>
              <w:rPr>
                <w:rFonts w:ascii="黑体" w:eastAsia="黑体" w:hAnsi="宋体" w:cs="宋体" w:hint="eastAsia"/>
                <w:b/>
                <w:bCs/>
                <w:color w:val="000000"/>
                <w:kern w:val="0"/>
                <w:sz w:val="28"/>
                <w:szCs w:val="28"/>
              </w:rPr>
              <w:t>23</w:t>
            </w:r>
            <w:r w:rsidR="00400761">
              <w:rPr>
                <w:rFonts w:ascii="黑体" w:eastAsia="黑体" w:hAnsi="宋体" w:cs="宋体" w:hint="eastAsia"/>
                <w:b/>
                <w:bCs/>
                <w:color w:val="000000"/>
                <w:kern w:val="0"/>
                <w:sz w:val="28"/>
                <w:szCs w:val="28"/>
              </w:rPr>
              <w:t>日（周五）</w:t>
            </w:r>
          </w:p>
        </w:tc>
      </w:tr>
      <w:tr w:rsidR="00400761" w:rsidTr="00E728AA">
        <w:trPr>
          <w:trHeight w:val="1796"/>
        </w:trPr>
        <w:tc>
          <w:tcPr>
            <w:tcW w:w="896" w:type="dxa"/>
            <w:tcBorders>
              <w:top w:val="single" w:sz="6" w:space="0" w:color="auto"/>
              <w:left w:val="thinThickSmallGap" w:sz="24" w:space="0" w:color="auto"/>
              <w:right w:val="single" w:sz="6" w:space="0" w:color="auto"/>
            </w:tcBorders>
            <w:shd w:val="clear" w:color="auto" w:fill="FFFFFF"/>
            <w:tcMar>
              <w:top w:w="15" w:type="dxa"/>
              <w:left w:w="15" w:type="dxa"/>
              <w:bottom w:w="0" w:type="dxa"/>
              <w:right w:w="15" w:type="dxa"/>
            </w:tcMar>
            <w:vAlign w:val="center"/>
          </w:tcPr>
          <w:p w:rsidR="00400761" w:rsidRDefault="00400761" w:rsidP="00C62B5F">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上</w:t>
            </w:r>
          </w:p>
          <w:p w:rsidR="00400761" w:rsidRDefault="00400761" w:rsidP="00C62B5F">
            <w:pPr>
              <w:widowControl/>
              <w:spacing w:line="320" w:lineRule="exact"/>
              <w:jc w:val="center"/>
              <w:rPr>
                <w:rFonts w:ascii="黑体" w:eastAsia="黑体" w:cs="宋体"/>
                <w:bCs/>
                <w:color w:val="000000"/>
                <w:kern w:val="0"/>
                <w:sz w:val="32"/>
                <w:szCs w:val="36"/>
              </w:rPr>
            </w:pPr>
          </w:p>
          <w:p w:rsidR="00400761" w:rsidRDefault="00400761" w:rsidP="00C62B5F">
            <w:pPr>
              <w:widowControl/>
              <w:spacing w:line="320" w:lineRule="exact"/>
              <w:jc w:val="center"/>
              <w:rPr>
                <w:rFonts w:ascii="宋体" w:hAnsi="宋体" w:cs="宋体"/>
                <w:b/>
                <w:bCs/>
                <w:color w:val="000000"/>
                <w:kern w:val="0"/>
                <w:sz w:val="44"/>
                <w:szCs w:val="36"/>
              </w:rPr>
            </w:pPr>
            <w:r>
              <w:rPr>
                <w:rFonts w:ascii="黑体" w:eastAsia="黑体" w:cs="宋体" w:hint="eastAsia"/>
                <w:bCs/>
                <w:color w:val="000000"/>
                <w:kern w:val="0"/>
                <w:sz w:val="32"/>
                <w:szCs w:val="36"/>
              </w:rPr>
              <w:t>午</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C5213E" w:rsidP="00432B9A">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校领导检查</w:t>
            </w:r>
            <w:r>
              <w:rPr>
                <w:rFonts w:ascii="宋体" w:hAnsi="宋体" w:cs="宋体" w:hint="eastAsia"/>
                <w:color w:val="000000"/>
                <w:kern w:val="0"/>
                <w:szCs w:val="21"/>
              </w:rPr>
              <w:t>鄠</w:t>
            </w:r>
            <w:r>
              <w:rPr>
                <w:rFonts w:ascii="楷体_GB2312" w:eastAsia="楷体_GB2312" w:hAnsi="楷体_GB2312" w:cs="楷体_GB2312" w:hint="eastAsia"/>
                <w:color w:val="000000"/>
                <w:kern w:val="0"/>
                <w:szCs w:val="21"/>
              </w:rPr>
              <w:t>邑校区</w:t>
            </w:r>
            <w:r w:rsidR="00432B9A">
              <w:rPr>
                <w:rFonts w:ascii="楷体_GB2312" w:eastAsia="楷体_GB2312" w:cs="宋体" w:hint="eastAsia"/>
                <w:color w:val="000000"/>
                <w:kern w:val="0"/>
                <w:szCs w:val="21"/>
              </w:rPr>
              <w:t>“十四运”场馆相关</w:t>
            </w:r>
            <w:r>
              <w:rPr>
                <w:rFonts w:ascii="楷体_GB2312" w:eastAsia="楷体_GB2312" w:cs="宋体" w:hint="eastAsia"/>
                <w:color w:val="000000"/>
                <w:kern w:val="0"/>
                <w:szCs w:val="21"/>
              </w:rPr>
              <w:t>情况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377B4F" w:rsidP="00C62B5F">
            <w:pPr>
              <w:spacing w:line="320" w:lineRule="exact"/>
              <w:jc w:val="center"/>
              <w:rPr>
                <w:rFonts w:ascii="楷体_GB2312" w:eastAsia="楷体_GB2312" w:cs="宋体"/>
                <w:color w:val="000000"/>
                <w:kern w:val="0"/>
                <w:szCs w:val="21"/>
              </w:rPr>
            </w:pPr>
            <w:r w:rsidRPr="00377B4F">
              <w:rPr>
                <w:rFonts w:ascii="楷体_GB2312" w:eastAsia="楷体_GB2312" w:cs="宋体" w:hint="eastAsia"/>
                <w:color w:val="000000"/>
                <w:kern w:val="0"/>
                <w:szCs w:val="21"/>
              </w:rPr>
              <w:t>教育部教材局教材有关工作部署会暨境外教材管理办法培训会</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00761" w:rsidRDefault="00400761" w:rsidP="002369E4">
            <w:pPr>
              <w:widowControl/>
              <w:spacing w:line="300" w:lineRule="auto"/>
              <w:jc w:val="center"/>
              <w:rPr>
                <w:rFonts w:ascii="楷体_GB2312" w:eastAsia="楷体_GB2312" w:cs="宋体"/>
                <w:color w:val="000000"/>
                <w:kern w:val="0"/>
                <w:szCs w:val="21"/>
              </w:rPr>
            </w:pPr>
          </w:p>
        </w:tc>
        <w:tc>
          <w:tcPr>
            <w:tcW w:w="2376" w:type="dxa"/>
            <w:tcBorders>
              <w:top w:val="single" w:sz="4" w:space="0" w:color="auto"/>
              <w:left w:val="single" w:sz="4" w:space="0" w:color="auto"/>
              <w:bottom w:val="single" w:sz="4" w:space="0" w:color="auto"/>
              <w:right w:val="thinThickSmallGap" w:sz="24" w:space="0" w:color="auto"/>
            </w:tcBorders>
            <w:shd w:val="clear" w:color="auto" w:fill="FFFFFF"/>
            <w:vAlign w:val="center"/>
          </w:tcPr>
          <w:p w:rsidR="00400761" w:rsidRDefault="00400761" w:rsidP="00C62B5F">
            <w:pPr>
              <w:jc w:val="center"/>
              <w:rPr>
                <w:rFonts w:ascii="楷体_GB2312" w:eastAsia="楷体_GB2312" w:cs="宋体"/>
                <w:color w:val="000000"/>
                <w:kern w:val="0"/>
                <w:szCs w:val="21"/>
              </w:rPr>
            </w:pPr>
          </w:p>
        </w:tc>
      </w:tr>
      <w:tr w:rsidR="00400761" w:rsidTr="00432B9A">
        <w:trPr>
          <w:trHeight w:val="1559"/>
        </w:trPr>
        <w:tc>
          <w:tcPr>
            <w:tcW w:w="896" w:type="dxa"/>
            <w:tcBorders>
              <w:top w:val="single" w:sz="4" w:space="0" w:color="auto"/>
              <w:left w:val="thinThickSmallGap" w:sz="2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下</w:t>
            </w:r>
          </w:p>
          <w:p w:rsidR="00400761" w:rsidRDefault="00400761" w:rsidP="00C62B5F">
            <w:pPr>
              <w:widowControl/>
              <w:spacing w:line="320" w:lineRule="exact"/>
              <w:jc w:val="center"/>
              <w:rPr>
                <w:rFonts w:ascii="黑体" w:eastAsia="黑体" w:cs="宋体"/>
                <w:bCs/>
                <w:color w:val="000000"/>
                <w:kern w:val="0"/>
                <w:sz w:val="32"/>
                <w:szCs w:val="36"/>
              </w:rPr>
            </w:pPr>
          </w:p>
          <w:p w:rsidR="00400761" w:rsidRDefault="00400761" w:rsidP="00C62B5F">
            <w:pPr>
              <w:widowControl/>
              <w:spacing w:line="320" w:lineRule="exact"/>
              <w:jc w:val="center"/>
              <w:rPr>
                <w:rFonts w:cs="宋体"/>
                <w:b/>
                <w:bCs/>
                <w:color w:val="000000"/>
                <w:kern w:val="0"/>
                <w:sz w:val="32"/>
                <w:szCs w:val="36"/>
              </w:rPr>
            </w:pPr>
            <w:r>
              <w:rPr>
                <w:rFonts w:ascii="黑体" w:eastAsia="黑体" w:cs="宋体" w:hint="eastAsia"/>
                <w:bCs/>
                <w:color w:val="000000"/>
                <w:kern w:val="0"/>
                <w:sz w:val="32"/>
                <w:szCs w:val="36"/>
              </w:rPr>
              <w:t>午</w:t>
            </w:r>
          </w:p>
        </w:tc>
        <w:tc>
          <w:tcPr>
            <w:tcW w:w="2693" w:type="dxa"/>
            <w:tcBorders>
              <w:top w:val="single" w:sz="4" w:space="0" w:color="auto"/>
              <w:left w:val="single" w:sz="4" w:space="0" w:color="auto"/>
              <w:right w:val="single" w:sz="4" w:space="0" w:color="auto"/>
            </w:tcBorders>
            <w:shd w:val="clear" w:color="auto" w:fill="FFFFFF"/>
            <w:vAlign w:val="center"/>
          </w:tcPr>
          <w:p w:rsidR="00400761" w:rsidRDefault="00B632B6" w:rsidP="00C62B5F">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西安体育学院-陕西省人民医院教学科研实践基地战略合作框架协议签约仪式</w:t>
            </w:r>
          </w:p>
        </w:tc>
        <w:tc>
          <w:tcPr>
            <w:tcW w:w="3119" w:type="dxa"/>
            <w:tcBorders>
              <w:top w:val="single" w:sz="4" w:space="0" w:color="auto"/>
              <w:left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3118" w:type="dxa"/>
            <w:tcBorders>
              <w:top w:val="single" w:sz="4" w:space="0" w:color="auto"/>
              <w:left w:val="single" w:sz="4" w:space="0" w:color="auto"/>
              <w:right w:val="single" w:sz="4" w:space="0" w:color="auto"/>
            </w:tcBorders>
            <w:shd w:val="clear" w:color="auto" w:fill="FFFFFF"/>
            <w:vAlign w:val="center"/>
          </w:tcPr>
          <w:p w:rsidR="00400761" w:rsidRDefault="00D35E0F" w:rsidP="00C62B5F">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文立新副书记前往黄龙</w:t>
            </w:r>
            <w:r w:rsidR="00871BB2">
              <w:rPr>
                <w:rFonts w:ascii="楷体_GB2312" w:eastAsia="楷体_GB2312" w:cs="宋体" w:hint="eastAsia"/>
                <w:color w:val="000000"/>
                <w:kern w:val="0"/>
                <w:szCs w:val="21"/>
              </w:rPr>
              <w:t>县碾子源村回访</w:t>
            </w:r>
            <w:r>
              <w:rPr>
                <w:rFonts w:ascii="楷体_GB2312" w:eastAsia="楷体_GB2312" w:cs="宋体" w:hint="eastAsia"/>
                <w:color w:val="000000"/>
                <w:kern w:val="0"/>
                <w:szCs w:val="21"/>
              </w:rPr>
              <w:t>调研</w:t>
            </w:r>
          </w:p>
        </w:tc>
        <w:tc>
          <w:tcPr>
            <w:tcW w:w="2835" w:type="dxa"/>
            <w:tcBorders>
              <w:top w:val="single" w:sz="4" w:space="0" w:color="auto"/>
              <w:left w:val="single" w:sz="4" w:space="0" w:color="auto"/>
              <w:right w:val="single" w:sz="4" w:space="0" w:color="auto"/>
            </w:tcBorders>
            <w:shd w:val="clear" w:color="auto" w:fill="FFFFFF"/>
            <w:vAlign w:val="center"/>
          </w:tcPr>
          <w:p w:rsidR="00400761" w:rsidRDefault="00F8294E" w:rsidP="00C62B5F">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党委会</w:t>
            </w:r>
          </w:p>
        </w:tc>
        <w:tc>
          <w:tcPr>
            <w:tcW w:w="2376" w:type="dxa"/>
            <w:tcBorders>
              <w:top w:val="single" w:sz="4" w:space="0" w:color="auto"/>
              <w:left w:val="single" w:sz="4" w:space="0" w:color="auto"/>
              <w:right w:val="thinThickSmallGap" w:sz="24" w:space="0" w:color="auto"/>
            </w:tcBorders>
            <w:shd w:val="clear" w:color="auto" w:fill="FFFFFF"/>
            <w:vAlign w:val="center"/>
          </w:tcPr>
          <w:p w:rsidR="00400761" w:rsidRDefault="00400761" w:rsidP="009C36AB">
            <w:pPr>
              <w:widowControl/>
              <w:spacing w:line="300" w:lineRule="auto"/>
              <w:jc w:val="center"/>
            </w:pPr>
          </w:p>
        </w:tc>
      </w:tr>
      <w:tr w:rsidR="00400761" w:rsidTr="00E728AA">
        <w:trPr>
          <w:trHeight w:val="1104"/>
        </w:trPr>
        <w:tc>
          <w:tcPr>
            <w:tcW w:w="896" w:type="dxa"/>
            <w:tcBorders>
              <w:top w:val="single" w:sz="4" w:space="0" w:color="auto"/>
              <w:left w:val="thinThickSmallGap" w:sz="2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晚</w:t>
            </w:r>
          </w:p>
        </w:tc>
        <w:tc>
          <w:tcPr>
            <w:tcW w:w="2693" w:type="dxa"/>
            <w:tcBorders>
              <w:top w:val="single" w:sz="4" w:space="0" w:color="auto"/>
              <w:left w:val="single" w:sz="4" w:space="0" w:color="auto"/>
              <w:right w:val="single" w:sz="4" w:space="0" w:color="auto"/>
            </w:tcBorders>
            <w:shd w:val="clear" w:color="auto" w:fill="FFFFFF"/>
            <w:vAlign w:val="center"/>
          </w:tcPr>
          <w:p w:rsidR="00400761" w:rsidRDefault="00400761" w:rsidP="00C62B5F">
            <w:pPr>
              <w:jc w:val="center"/>
              <w:rPr>
                <w:rFonts w:ascii="楷体_GB2312" w:eastAsia="楷体_GB2312" w:cs="宋体"/>
                <w:color w:val="000000"/>
                <w:kern w:val="0"/>
                <w:szCs w:val="21"/>
              </w:rPr>
            </w:pPr>
          </w:p>
        </w:tc>
        <w:tc>
          <w:tcPr>
            <w:tcW w:w="3119" w:type="dxa"/>
            <w:tcBorders>
              <w:top w:val="single" w:sz="4" w:space="0" w:color="auto"/>
              <w:left w:val="single" w:sz="4" w:space="0" w:color="auto"/>
              <w:right w:val="single" w:sz="4" w:space="0" w:color="auto"/>
            </w:tcBorders>
            <w:shd w:val="clear" w:color="auto" w:fill="FFFFFF"/>
            <w:vAlign w:val="center"/>
          </w:tcPr>
          <w:p w:rsidR="00400761" w:rsidRDefault="00400761" w:rsidP="00C62B5F">
            <w:pPr>
              <w:jc w:val="center"/>
              <w:rPr>
                <w:rFonts w:ascii="楷体_GB2312" w:eastAsia="楷体_GB2312" w:cs="宋体"/>
                <w:color w:val="000000"/>
                <w:kern w:val="0"/>
                <w:szCs w:val="21"/>
              </w:rPr>
            </w:pPr>
          </w:p>
        </w:tc>
        <w:tc>
          <w:tcPr>
            <w:tcW w:w="3118" w:type="dxa"/>
            <w:tcBorders>
              <w:top w:val="single" w:sz="4" w:space="0" w:color="auto"/>
              <w:left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2835" w:type="dxa"/>
            <w:tcBorders>
              <w:top w:val="single" w:sz="4" w:space="0" w:color="auto"/>
              <w:left w:val="single" w:sz="4" w:space="0" w:color="auto"/>
              <w:right w:val="single" w:sz="4" w:space="0" w:color="auto"/>
            </w:tcBorders>
            <w:shd w:val="clear" w:color="auto" w:fill="FFFFFF"/>
            <w:vAlign w:val="center"/>
          </w:tcPr>
          <w:p w:rsidR="00400761" w:rsidRDefault="00400761" w:rsidP="00C62B5F">
            <w:pPr>
              <w:spacing w:line="320" w:lineRule="exact"/>
              <w:jc w:val="center"/>
              <w:rPr>
                <w:rFonts w:ascii="楷体_GB2312" w:eastAsia="楷体_GB2312" w:cs="宋体"/>
                <w:color w:val="000000"/>
                <w:kern w:val="0"/>
                <w:szCs w:val="21"/>
              </w:rPr>
            </w:pPr>
          </w:p>
        </w:tc>
        <w:tc>
          <w:tcPr>
            <w:tcW w:w="2376" w:type="dxa"/>
            <w:tcBorders>
              <w:top w:val="single" w:sz="4" w:space="0" w:color="auto"/>
              <w:left w:val="single" w:sz="4" w:space="0" w:color="auto"/>
              <w:right w:val="thinThickSmallGap" w:sz="24" w:space="0" w:color="auto"/>
            </w:tcBorders>
            <w:shd w:val="clear" w:color="auto" w:fill="FFFFFF"/>
            <w:vAlign w:val="center"/>
          </w:tcPr>
          <w:p w:rsidR="00400761" w:rsidRDefault="00400761" w:rsidP="00C62B5F">
            <w:pPr>
              <w:jc w:val="center"/>
            </w:pPr>
          </w:p>
        </w:tc>
      </w:tr>
      <w:tr w:rsidR="00400761" w:rsidTr="00E728AA">
        <w:trPr>
          <w:trHeight w:val="1113"/>
        </w:trPr>
        <w:tc>
          <w:tcPr>
            <w:tcW w:w="896" w:type="dxa"/>
            <w:tcBorders>
              <w:top w:val="single" w:sz="4" w:space="0" w:color="auto"/>
              <w:left w:val="thinThickSmallGap" w:sz="24" w:space="0" w:color="auto"/>
              <w:bottom w:val="thickThinSmallGap" w:sz="24" w:space="0" w:color="auto"/>
              <w:right w:val="single" w:sz="4" w:space="0" w:color="auto"/>
            </w:tcBorders>
            <w:shd w:val="clear" w:color="auto" w:fill="FFFFFF"/>
            <w:tcMar>
              <w:top w:w="15" w:type="dxa"/>
              <w:left w:w="15" w:type="dxa"/>
              <w:bottom w:w="0" w:type="dxa"/>
              <w:right w:w="15" w:type="dxa"/>
            </w:tcMar>
            <w:vAlign w:val="center"/>
          </w:tcPr>
          <w:p w:rsidR="00400761" w:rsidRDefault="00400761" w:rsidP="00C62B5F">
            <w:pPr>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备注</w:t>
            </w:r>
          </w:p>
        </w:tc>
        <w:tc>
          <w:tcPr>
            <w:tcW w:w="14141" w:type="dxa"/>
            <w:gridSpan w:val="5"/>
            <w:tcBorders>
              <w:top w:val="single" w:sz="4" w:space="0" w:color="auto"/>
              <w:left w:val="single" w:sz="4" w:space="0" w:color="auto"/>
              <w:bottom w:val="thickThinSmallGap" w:sz="24" w:space="0" w:color="auto"/>
              <w:right w:val="thinThickSmallGap" w:sz="24" w:space="0" w:color="auto"/>
            </w:tcBorders>
            <w:shd w:val="clear" w:color="auto" w:fill="FFFFFF"/>
            <w:vAlign w:val="center"/>
          </w:tcPr>
          <w:p w:rsidR="005F3901" w:rsidRDefault="00377B4F" w:rsidP="00C62B5F">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1.赵军书记参加省委专项工作。</w:t>
            </w:r>
          </w:p>
          <w:p w:rsidR="00720310" w:rsidRDefault="00720310" w:rsidP="00C62B5F">
            <w:pPr>
              <w:spacing w:line="320" w:lineRule="exact"/>
              <w:ind w:firstLineChars="200" w:firstLine="420"/>
              <w:jc w:val="left"/>
              <w:rPr>
                <w:rFonts w:ascii="楷体_GB2312" w:eastAsia="楷体_GB2312" w:cs="宋体" w:hint="eastAsia"/>
                <w:color w:val="000000"/>
                <w:kern w:val="0"/>
                <w:szCs w:val="21"/>
              </w:rPr>
            </w:pPr>
            <w:r>
              <w:rPr>
                <w:rFonts w:ascii="楷体_GB2312" w:eastAsia="楷体_GB2312" w:cs="宋体" w:hint="eastAsia"/>
                <w:color w:val="000000"/>
                <w:kern w:val="0"/>
                <w:szCs w:val="21"/>
              </w:rPr>
              <w:t>2.4月19日，黄道峻书记参加省委理论学习中心组扩大会议。</w:t>
            </w:r>
          </w:p>
          <w:p w:rsidR="00432B9A" w:rsidRDefault="00432B9A" w:rsidP="00C62B5F">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3.4月20日，黄道峻书记参加省政协调研。</w:t>
            </w:r>
          </w:p>
          <w:p w:rsidR="00F8294E" w:rsidRDefault="00432B9A" w:rsidP="00647511">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4</w:t>
            </w:r>
            <w:r w:rsidR="00F8294E">
              <w:rPr>
                <w:rFonts w:ascii="楷体_GB2312" w:eastAsia="楷体_GB2312" w:cs="宋体" w:hint="eastAsia"/>
                <w:color w:val="000000"/>
                <w:kern w:val="0"/>
                <w:szCs w:val="21"/>
              </w:rPr>
              <w:t>.</w:t>
            </w:r>
            <w:r w:rsidR="00597D89">
              <w:rPr>
                <w:rFonts w:ascii="楷体_GB2312" w:eastAsia="楷体_GB2312" w:cs="宋体" w:hint="eastAsia"/>
                <w:color w:val="000000"/>
                <w:kern w:val="0"/>
                <w:szCs w:val="21"/>
              </w:rPr>
              <w:t>4月23-25日，文立新副书记参加陕西省体育局党史学习教育读书班暨学习贯彻党的十九届五中全会精神专题研讨班。</w:t>
            </w:r>
          </w:p>
          <w:p w:rsidR="00647511" w:rsidRPr="00647511" w:rsidRDefault="00432B9A" w:rsidP="0038743A">
            <w:pPr>
              <w:spacing w:line="320" w:lineRule="exact"/>
              <w:ind w:firstLineChars="200" w:firstLine="420"/>
              <w:jc w:val="left"/>
              <w:rPr>
                <w:rFonts w:ascii="楷体_GB2312" w:eastAsia="楷体_GB2312" w:cs="宋体"/>
                <w:color w:val="000000"/>
                <w:kern w:val="0"/>
                <w:szCs w:val="21"/>
              </w:rPr>
            </w:pPr>
            <w:r>
              <w:rPr>
                <w:rFonts w:ascii="楷体_GB2312" w:eastAsia="楷体_GB2312" w:cs="宋体" w:hint="eastAsia"/>
                <w:color w:val="000000"/>
                <w:kern w:val="0"/>
                <w:szCs w:val="21"/>
              </w:rPr>
              <w:t>5</w:t>
            </w:r>
            <w:r w:rsidR="00647511">
              <w:rPr>
                <w:rFonts w:ascii="楷体_GB2312" w:eastAsia="楷体_GB2312" w:cs="宋体" w:hint="eastAsia"/>
                <w:color w:val="000000"/>
                <w:kern w:val="0"/>
                <w:szCs w:val="21"/>
              </w:rPr>
              <w:t>.4月19</w:t>
            </w:r>
            <w:r w:rsidR="0038743A">
              <w:rPr>
                <w:rFonts w:ascii="楷体_GB2312" w:eastAsia="楷体_GB2312" w:cs="宋体" w:hint="eastAsia"/>
                <w:color w:val="000000"/>
                <w:kern w:val="0"/>
                <w:szCs w:val="21"/>
              </w:rPr>
              <w:t>-</w:t>
            </w:r>
            <w:r w:rsidR="00647511">
              <w:rPr>
                <w:rFonts w:ascii="楷体_GB2312" w:eastAsia="楷体_GB2312" w:cs="宋体" w:hint="eastAsia"/>
                <w:color w:val="000000"/>
                <w:kern w:val="0"/>
                <w:szCs w:val="21"/>
              </w:rPr>
              <w:t>26日，2021年陕西省普通高校招生体育类专业课统考。</w:t>
            </w:r>
          </w:p>
        </w:tc>
      </w:tr>
    </w:tbl>
    <w:p w:rsidR="00690D12" w:rsidRPr="00400761" w:rsidRDefault="00690D12"/>
    <w:sectPr w:rsidR="00690D12" w:rsidRPr="00400761" w:rsidSect="00792D2B">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72" w:rsidRDefault="00172C72" w:rsidP="00400761">
      <w:r>
        <w:separator/>
      </w:r>
    </w:p>
  </w:endnote>
  <w:endnote w:type="continuationSeparator" w:id="1">
    <w:p w:rsidR="00172C72" w:rsidRDefault="00172C72" w:rsidP="00400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彩云">
    <w:panose1 w:val="02010800040101010101"/>
    <w:charset w:val="86"/>
    <w:family w:val="auto"/>
    <w:pitch w:val="variable"/>
    <w:sig w:usb0="00000001" w:usb1="080E0000" w:usb2="00000010" w:usb3="00000000" w:csb0="00040000" w:csb1="00000000"/>
  </w:font>
  <w:font w:name="方正姚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72" w:rsidRDefault="00172C72" w:rsidP="00400761">
      <w:r>
        <w:separator/>
      </w:r>
    </w:p>
  </w:footnote>
  <w:footnote w:type="continuationSeparator" w:id="1">
    <w:p w:rsidR="00172C72" w:rsidRDefault="00172C72" w:rsidP="00400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761"/>
    <w:rsid w:val="000540AE"/>
    <w:rsid w:val="001009C9"/>
    <w:rsid w:val="00172C72"/>
    <w:rsid w:val="001C0095"/>
    <w:rsid w:val="002369E4"/>
    <w:rsid w:val="00241766"/>
    <w:rsid w:val="00261372"/>
    <w:rsid w:val="002723A6"/>
    <w:rsid w:val="002822EF"/>
    <w:rsid w:val="002B076A"/>
    <w:rsid w:val="002B39E5"/>
    <w:rsid w:val="00301C79"/>
    <w:rsid w:val="00312BDC"/>
    <w:rsid w:val="003300BF"/>
    <w:rsid w:val="00354B89"/>
    <w:rsid w:val="00377B4F"/>
    <w:rsid w:val="0038743A"/>
    <w:rsid w:val="003F0B11"/>
    <w:rsid w:val="00400761"/>
    <w:rsid w:val="00432B9A"/>
    <w:rsid w:val="00445713"/>
    <w:rsid w:val="004A2148"/>
    <w:rsid w:val="004F7628"/>
    <w:rsid w:val="0050708B"/>
    <w:rsid w:val="00541468"/>
    <w:rsid w:val="00545CFF"/>
    <w:rsid w:val="00597D89"/>
    <w:rsid w:val="005B004D"/>
    <w:rsid w:val="005D0475"/>
    <w:rsid w:val="005F3901"/>
    <w:rsid w:val="006214FB"/>
    <w:rsid w:val="00633C1F"/>
    <w:rsid w:val="00647511"/>
    <w:rsid w:val="00664D6B"/>
    <w:rsid w:val="00690D12"/>
    <w:rsid w:val="00720310"/>
    <w:rsid w:val="00765BCF"/>
    <w:rsid w:val="007E3830"/>
    <w:rsid w:val="008063C5"/>
    <w:rsid w:val="00844C20"/>
    <w:rsid w:val="00871BB2"/>
    <w:rsid w:val="008723C6"/>
    <w:rsid w:val="008A6FA0"/>
    <w:rsid w:val="008B5D5C"/>
    <w:rsid w:val="00944247"/>
    <w:rsid w:val="009C36AB"/>
    <w:rsid w:val="00A10753"/>
    <w:rsid w:val="00A16FBA"/>
    <w:rsid w:val="00A83187"/>
    <w:rsid w:val="00AD62F5"/>
    <w:rsid w:val="00B632B6"/>
    <w:rsid w:val="00C5213E"/>
    <w:rsid w:val="00D24D17"/>
    <w:rsid w:val="00D35E0F"/>
    <w:rsid w:val="00D97C5D"/>
    <w:rsid w:val="00E728AA"/>
    <w:rsid w:val="00E77411"/>
    <w:rsid w:val="00EE2BA0"/>
    <w:rsid w:val="00F34725"/>
    <w:rsid w:val="00F53C14"/>
    <w:rsid w:val="00F8294E"/>
    <w:rsid w:val="00F909C8"/>
    <w:rsid w:val="00FD2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6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7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0761"/>
    <w:rPr>
      <w:sz w:val="18"/>
      <w:szCs w:val="18"/>
    </w:rPr>
  </w:style>
  <w:style w:type="paragraph" w:styleId="a4">
    <w:name w:val="footer"/>
    <w:basedOn w:val="a"/>
    <w:link w:val="Char0"/>
    <w:uiPriority w:val="99"/>
    <w:semiHidden/>
    <w:unhideWhenUsed/>
    <w:rsid w:val="004007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07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63</Words>
  <Characters>363</Characters>
  <Application>Microsoft Office Word</Application>
  <DocSecurity>0</DocSecurity>
  <Lines>3</Lines>
  <Paragraphs>1</Paragraphs>
  <ScaleCrop>false</ScaleCrop>
  <Company>china</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杨艺</cp:lastModifiedBy>
  <cp:revision>43</cp:revision>
  <cp:lastPrinted>2021-04-19T08:18:00Z</cp:lastPrinted>
  <dcterms:created xsi:type="dcterms:W3CDTF">2020-06-05T01:26:00Z</dcterms:created>
  <dcterms:modified xsi:type="dcterms:W3CDTF">2021-04-19T09:06:00Z</dcterms:modified>
</cp:coreProperties>
</file>