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Times New Roman" w:hAnsi="Times New Roman" w:eastAsia="宋体" w:cs="Times New Roman"/>
          <w:b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宋体" w:cs="Times New Roman"/>
          <w:b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360" w:lineRule="auto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一、</w:t>
      </w:r>
      <w:r>
        <w:rPr>
          <w:rFonts w:ascii="Times New Roman" w:hAnsi="Times New Roman" w:eastAsia="宋体" w:cs="Times New Roman"/>
          <w:b/>
          <w:sz w:val="28"/>
          <w:szCs w:val="28"/>
        </w:rPr>
        <w:t>项目名称：</w:t>
      </w: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我国运动员职业发展权利劳动法保护研究</w:t>
      </w:r>
    </w:p>
    <w:p>
      <w:pPr>
        <w:spacing w:line="360" w:lineRule="auto"/>
        <w:rPr>
          <w:rFonts w:ascii="Times New Roman" w:hAnsi="Times New Roman" w:eastAsia="宋体" w:cs="Times New Roman"/>
          <w:b/>
          <w:bCs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二、</w:t>
      </w:r>
      <w:r>
        <w:rPr>
          <w:rFonts w:ascii="Times New Roman" w:hAnsi="Times New Roman" w:eastAsia="宋体" w:cs="Times New Roman"/>
          <w:b/>
          <w:sz w:val="28"/>
          <w:szCs w:val="28"/>
        </w:rPr>
        <w:t>提名</w:t>
      </w:r>
      <w:r>
        <w:rPr>
          <w:rFonts w:ascii="Times New Roman" w:hAnsi="Times New Roman" w:eastAsia="宋体" w:cs="Times New Roman"/>
          <w:b/>
          <w:bCs w:val="0"/>
          <w:sz w:val="28"/>
          <w:szCs w:val="28"/>
        </w:rPr>
        <w:t>者：</w:t>
      </w:r>
      <w:r>
        <w:rPr>
          <w:rFonts w:hint="eastAsia" w:ascii="Times New Roman" w:hAnsi="Times New Roman" w:eastAsia="宋体" w:cs="Times New Roman"/>
          <w:b/>
          <w:bCs w:val="0"/>
          <w:sz w:val="28"/>
          <w:szCs w:val="28"/>
        </w:rPr>
        <w:t>西安体育学院</w:t>
      </w:r>
    </w:p>
    <w:p>
      <w:pPr>
        <w:spacing w:line="360" w:lineRule="auto"/>
        <w:rPr>
          <w:rFonts w:ascii="Times New Roman" w:hAnsi="Times New Roman" w:eastAsia="宋体" w:cs="Times New Roman"/>
          <w:b/>
          <w:bCs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 w:val="0"/>
          <w:sz w:val="28"/>
          <w:szCs w:val="28"/>
        </w:rPr>
        <w:t>三、拟</w:t>
      </w:r>
      <w:r>
        <w:rPr>
          <w:rFonts w:ascii="Times New Roman" w:hAnsi="Times New Roman" w:eastAsia="宋体" w:cs="Times New Roman"/>
          <w:b/>
          <w:bCs w:val="0"/>
          <w:sz w:val="28"/>
          <w:szCs w:val="28"/>
        </w:rPr>
        <w:t>提名等级：</w:t>
      </w:r>
      <w:r>
        <w:rPr>
          <w:rFonts w:hint="eastAsia" w:ascii="Times New Roman" w:hAnsi="Times New Roman" w:eastAsia="宋体" w:cs="Times New Roman"/>
          <w:b/>
          <w:bCs w:val="0"/>
          <w:sz w:val="28"/>
          <w:szCs w:val="28"/>
        </w:rPr>
        <w:t>三等奖</w:t>
      </w:r>
    </w:p>
    <w:p>
      <w:pPr>
        <w:spacing w:line="360" w:lineRule="auto"/>
        <w:rPr>
          <w:rFonts w:ascii="Times New Roman" w:hAnsi="Times New Roman" w:eastAsia="宋体" w:cs="Times New Roman"/>
          <w:b/>
          <w:bCs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 w:val="0"/>
          <w:sz w:val="28"/>
          <w:szCs w:val="28"/>
        </w:rPr>
        <w:t>四、拟提名奖项：理论研究类</w:t>
      </w:r>
    </w:p>
    <w:p>
      <w:pPr>
        <w:spacing w:line="360" w:lineRule="auto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五、项目简介</w:t>
      </w:r>
      <w:r>
        <w:rPr>
          <w:rFonts w:hint="eastAsia" w:ascii="Times New Roman" w:hAnsi="Times New Roman" w:eastAsia="宋体" w:cs="Times New Roman"/>
          <w:sz w:val="28"/>
          <w:szCs w:val="28"/>
        </w:rPr>
        <w:t>（限制1200字以内）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本书以劳动法学为研究视角，以运动员职业发展权利与相关劳动法律制度为研究对象，运用多文献资料法、逻辑分析法、案例分析法、比较分析法</w:t>
      </w:r>
      <w:r>
        <w:rPr>
          <w:rFonts w:hint="eastAsia" w:ascii="Times New Roman" w:hAnsi="Times New Roman" w:eastAsia="宋体" w:cs="Times New Roman"/>
          <w:sz w:val="28"/>
          <w:szCs w:val="28"/>
        </w:rPr>
        <w:t>、</w:t>
      </w:r>
      <w:r>
        <w:rPr>
          <w:rFonts w:ascii="Times New Roman" w:hAnsi="Times New Roman" w:eastAsia="宋体" w:cs="Times New Roman"/>
          <w:sz w:val="28"/>
          <w:szCs w:val="28"/>
        </w:rPr>
        <w:t>专家访谈法等研究方法对我国运 动员职业发展权利保护的现状与不足进行了系统分析，在借鉴国外运动员职业发展权利保障制 度和有益经验的基础上，提出完善我国运动员职业发展保障工作的法治化路径。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本书</w:t>
      </w:r>
      <w:r>
        <w:rPr>
          <w:rFonts w:ascii="Times New Roman" w:hAnsi="Times New Roman" w:eastAsia="宋体" w:cs="Times New Roman"/>
          <w:sz w:val="28"/>
          <w:szCs w:val="28"/>
        </w:rPr>
        <w:t xml:space="preserve">主要观点如下：第一，国外运动员职业发展权利保障对我国的启示：国家政府机构立法保护运动员职业发展权利，体育行业建立运动员职业发展权利保障体系，充分发挥社会组织力量参与运动员保 障计划，工会推动完善运动员职业发展权利保障机制。第二，我国运动员职业发展权利的劳动法保护存在，运动员保障专项立法不足、运动员劳动立法层级较低、运动员保障地方立法缺位、行业内集体协商制度缺失、运动员劳动救济渠 道不畅、运动员工会维权立法缺位等问题与不足。第三，立法者对于运动员职业发展权利保障立法认识不足，管理者对于运动员职业发展 权利保障工作重视不足，运动员对于职业发展权利保障的法律维权意识不足，雇佣者对于运动员职业发展权利保障持消极态度，是造成我国运动员职业发展权利的劳动法保护不足的重要原因。第四，为了加强我国运动员职业发展权利劳动法保护，未来需要政府加强劳动立法引导，法院借鉴体育判例经验，建立体育集体协商制度，健全社会保险配套立法，完善行业劳动管理制度，建立运动员法律援助机制，建立工会集体维权机制。 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本书学术创新点如下：第一，从职业发展的视角，提出了“运动员职业发展权利”的新概念，将传统的“运动员保障权利”和“运动员劳动权利”的概念内涵统合其中，拓宽了我国运动员职业劳动权益保 障的法律空间</w:t>
      </w:r>
      <w:r>
        <w:rPr>
          <w:rFonts w:hint="eastAsia" w:ascii="Times New Roman" w:hAnsi="Times New Roman" w:eastAsia="宋体" w:cs="Times New Roman"/>
          <w:sz w:val="28"/>
          <w:szCs w:val="28"/>
        </w:rPr>
        <w:t>，</w:t>
      </w:r>
      <w:r>
        <w:rPr>
          <w:rFonts w:ascii="Times New Roman" w:hAnsi="Times New Roman" w:eastAsia="宋体" w:cs="Times New Roman"/>
          <w:sz w:val="28"/>
          <w:szCs w:val="28"/>
        </w:rPr>
        <w:t>为加大我国运动员权益立法保障力度提供了法理依据。 第二，构建了我国运动员职业发展权利保障理论体系：（1）运动员职业发展权利的概念，是指运动员在运动员准备、进入、退出三个职业生涯的阶段过程中，依法享有与运动员职业相关的合理利益需求。（2）运动员职业发展权利内容范畴，包括文化教育权利、运动训练权利、 职业规划权利、社会保障权利、就业发展权利，具有动态性、法定性、长期性等显著特征。（3）我国运动员职业发展权利保障内容，包括立法保障、行业保障、地方保障、救济保障、民间保障。该理论体系的构建，丰富了我国运动员权益保障理论，为健全和完善我国运动员权益保障制度提供了必要的理论指导。第三，运用劳动法理论，分析了我国运动员职业发展权利保护存在的劳动法律问题，找出了面临的劳动立法障碍，解决了立法规制和司法保障的法治难题。从法律实践的角度，有效实现了我国运动员职业发展权利的劳动法保护。</w:t>
      </w:r>
    </w:p>
    <w:p>
      <w:pPr>
        <w:spacing w:line="360" w:lineRule="auto"/>
        <w:rPr>
          <w:rFonts w:hint="eastAsia" w:ascii="Times New Roman" w:hAnsi="Times New Roman" w:eastAsia="宋体" w:cs="Times New Roman"/>
          <w:b/>
          <w:sz w:val="28"/>
          <w:szCs w:val="28"/>
        </w:rPr>
      </w:pPr>
    </w:p>
    <w:p>
      <w:pPr>
        <w:spacing w:line="36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六、主要完成人情况：</w:t>
      </w:r>
    </w:p>
    <w:tbl>
      <w:tblPr>
        <w:tblStyle w:val="4"/>
        <w:tblW w:w="85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115"/>
        <w:gridCol w:w="709"/>
        <w:gridCol w:w="869"/>
        <w:gridCol w:w="1134"/>
        <w:gridCol w:w="1323"/>
        <w:gridCol w:w="709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>张恩利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>第一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>西安体育学院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完成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3449" w:type="dxa"/>
            <w:gridSpan w:val="3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>西安体育学院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主要贡献</w:t>
            </w:r>
          </w:p>
        </w:tc>
        <w:tc>
          <w:tcPr>
            <w:tcW w:w="7276" w:type="dxa"/>
            <w:gridSpan w:val="7"/>
            <w:vAlign w:val="center"/>
          </w:tcPr>
          <w:p>
            <w:pPr>
              <w:spacing w:line="360" w:lineRule="auto"/>
              <w:ind w:firstLine="120" w:firstLineChars="50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 xml:space="preserve">   主持完成了前期课题研究的设计论证、调研访谈、报告撰写等工作，形成了研究报告和相关论文成果；并在此基础上对已有研究成果进行挖掘整理，补充课题最新研究成果，最后出版成书。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>刘新民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>第二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>副校长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>西安体育学院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完成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3449" w:type="dxa"/>
            <w:gridSpan w:val="3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>西安体育学院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主要贡献</w:t>
            </w:r>
          </w:p>
        </w:tc>
        <w:tc>
          <w:tcPr>
            <w:tcW w:w="7276" w:type="dxa"/>
            <w:gridSpan w:val="7"/>
            <w:vAlign w:val="center"/>
          </w:tcPr>
          <w:p>
            <w:pPr>
              <w:spacing w:line="360" w:lineRule="auto"/>
              <w:ind w:firstLine="120" w:firstLineChars="50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 xml:space="preserve">  为本成果提供研究思路和论证咨询建议，资助本成果出版成书。</w:t>
            </w:r>
          </w:p>
          <w:p>
            <w:pPr>
              <w:spacing w:line="360" w:lineRule="auto"/>
              <w:ind w:firstLine="120" w:firstLineChars="50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ind w:right="560"/>
        <w:jc w:val="righ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   </w:t>
      </w:r>
    </w:p>
    <w:p>
      <w:pPr>
        <w:ind w:right="560"/>
        <w:jc w:val="righ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提名单位盖章：</w:t>
      </w:r>
    </w:p>
    <w:p>
      <w:pPr>
        <w:ind w:right="700"/>
        <w:jc w:val="righ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年   月   日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9C"/>
    <w:rsid w:val="000A12B8"/>
    <w:rsid w:val="000C4735"/>
    <w:rsid w:val="000D270E"/>
    <w:rsid w:val="001147FB"/>
    <w:rsid w:val="001249AD"/>
    <w:rsid w:val="00157E13"/>
    <w:rsid w:val="001C58E3"/>
    <w:rsid w:val="002050E8"/>
    <w:rsid w:val="002115CE"/>
    <w:rsid w:val="00252496"/>
    <w:rsid w:val="00292EA2"/>
    <w:rsid w:val="002F0FB6"/>
    <w:rsid w:val="002F58A4"/>
    <w:rsid w:val="003D044D"/>
    <w:rsid w:val="003E1AD2"/>
    <w:rsid w:val="003F4A62"/>
    <w:rsid w:val="00444FEC"/>
    <w:rsid w:val="004504AC"/>
    <w:rsid w:val="00465573"/>
    <w:rsid w:val="0048519D"/>
    <w:rsid w:val="004C0203"/>
    <w:rsid w:val="004E67B2"/>
    <w:rsid w:val="004F636F"/>
    <w:rsid w:val="00521119"/>
    <w:rsid w:val="00590DB4"/>
    <w:rsid w:val="005F11C6"/>
    <w:rsid w:val="00617027"/>
    <w:rsid w:val="0066752E"/>
    <w:rsid w:val="0067557D"/>
    <w:rsid w:val="006C6B3E"/>
    <w:rsid w:val="00720BB4"/>
    <w:rsid w:val="00791146"/>
    <w:rsid w:val="00821B3A"/>
    <w:rsid w:val="008D2EFA"/>
    <w:rsid w:val="009925E1"/>
    <w:rsid w:val="009E22FA"/>
    <w:rsid w:val="009F76A1"/>
    <w:rsid w:val="00A22F08"/>
    <w:rsid w:val="00A52600"/>
    <w:rsid w:val="00A71FD7"/>
    <w:rsid w:val="00AA22C3"/>
    <w:rsid w:val="00AC4C61"/>
    <w:rsid w:val="00AD1FFF"/>
    <w:rsid w:val="00B20566"/>
    <w:rsid w:val="00B40EB9"/>
    <w:rsid w:val="00B63B1B"/>
    <w:rsid w:val="00B91FDA"/>
    <w:rsid w:val="00BE5384"/>
    <w:rsid w:val="00C13DFC"/>
    <w:rsid w:val="00C57046"/>
    <w:rsid w:val="00C572DD"/>
    <w:rsid w:val="00CC0296"/>
    <w:rsid w:val="00D42910"/>
    <w:rsid w:val="00DB284E"/>
    <w:rsid w:val="00DB4EB3"/>
    <w:rsid w:val="00E2559C"/>
    <w:rsid w:val="00E41CC2"/>
    <w:rsid w:val="00E5294D"/>
    <w:rsid w:val="00E54652"/>
    <w:rsid w:val="00E81670"/>
    <w:rsid w:val="00EC4B16"/>
    <w:rsid w:val="00ED4560"/>
    <w:rsid w:val="00F15436"/>
    <w:rsid w:val="00F42533"/>
    <w:rsid w:val="00F453DD"/>
    <w:rsid w:val="00FA6A02"/>
    <w:rsid w:val="088640A4"/>
    <w:rsid w:val="0D9B32DA"/>
    <w:rsid w:val="0E0619CD"/>
    <w:rsid w:val="46611BDE"/>
    <w:rsid w:val="53FA4639"/>
    <w:rsid w:val="7307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64A82B-2498-4B60-9DDD-717B9D661A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3</Pages>
  <Words>220</Words>
  <Characters>1254</Characters>
  <Lines>10</Lines>
  <Paragraphs>2</Paragraphs>
  <TotalTime>211</TotalTime>
  <ScaleCrop>false</ScaleCrop>
  <LinksUpToDate>false</LinksUpToDate>
  <CharactersWithSpaces>1472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2020-01-07T08:19:00Z</dcterms:created>
  <dc:creator>USER-</dc:creator>
  <cp:lastModifiedBy>张楚</cp:lastModifiedBy>
  <dcterms:modified xsi:type="dcterms:W3CDTF">2021-03-23T02:16:45Z</dcterms:modified>
  <cp:revision>254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805FD510CD0C48E3866A82F4872D363E</vt:lpwstr>
  </property>
</Properties>
</file>