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bidi="th-TH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 w:bidi="th-TH"/>
        </w:rPr>
        <w:t>附件：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bidi="th-TH"/>
        </w:rPr>
        <w:t>西安体育学院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 w:bidi="th-TH"/>
        </w:rPr>
        <w:t>第二届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bidi="th-TH"/>
        </w:rPr>
        <w:t>课堂教学创新大赛获奖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 w:bidi="th-TH"/>
        </w:rPr>
        <w:t>项目公示清单</w:t>
      </w:r>
    </w:p>
    <w:tbl>
      <w:tblPr>
        <w:tblStyle w:val="3"/>
        <w:tblW w:w="4998" w:type="pct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154"/>
        <w:gridCol w:w="480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获奖等级</w:t>
            </w: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b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教师姓名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b/>
                <w:sz w:val="24"/>
                <w:szCs w:val="24"/>
              </w:rPr>
            </w:pPr>
            <w:r>
              <w:rPr>
                <w:rFonts w:hint="eastAsia" w:cs="Arial"/>
                <w:b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一等奖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张佳康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《体操》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刘晓迪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《田径》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  军</w:t>
            </w:r>
          </w:p>
        </w:tc>
        <w:tc>
          <w:tcPr>
            <w:tcW w:w="2821" w:type="pct"/>
            <w:vAlign w:val="center"/>
          </w:tcPr>
          <w:p>
            <w:pPr>
              <w:tabs>
                <w:tab w:val="left" w:pos="907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《运动生理学》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于美至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《体育市场营销学》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  川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《体育新闻采访》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二等奖</w:t>
            </w: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周济汶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《体操》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张  翼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排球主修》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程  琳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乒乓球专项理论与实践》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苏珍珍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团体操》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</w:rPr>
              <w:t>祝莉妮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《多媒体数字图形图像处理技巧》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</w:rPr>
              <w:t>张  星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《运动营养学》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郭轶群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《体育经济学》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胡婕婷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《体育社会学》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王晓艳</w:t>
            </w:r>
          </w:p>
        </w:tc>
        <w:tc>
          <w:tcPr>
            <w:tcW w:w="28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学校体育学</w:t>
            </w:r>
            <w:r>
              <w:rPr>
                <w:sz w:val="21"/>
                <w:szCs w:val="21"/>
              </w:rPr>
              <w:t>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穆  晓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《体育赛事管理》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李思菲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 w:ascii="宋体" w:hAnsi="宋体" w:cs="宋体"/>
                <w:szCs w:val="21"/>
              </w:rPr>
              <w:t>标准舞</w:t>
            </w:r>
            <w:r>
              <w:rPr>
                <w:szCs w:val="21"/>
              </w:rPr>
              <w:t>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马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莹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《游泳》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李兆林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《田径》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朱伟龙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《游泳》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孙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旭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瑜伽</w:t>
            </w:r>
            <w:r>
              <w:rPr>
                <w:szCs w:val="21"/>
              </w:rPr>
              <w:t>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安建宇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健美操》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术科组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张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龙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篮球普修》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傅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佳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《高等数学》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琦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《心理咨询》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翟俊娜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《体育保健学》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理工科组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宋博雅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《运动人体机能实验学》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刘禹彤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《大学英语2》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陆永娟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《毛泽东思想和中国特色社会主义理论体系概论》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严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《影视鉴赏》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吕琛辰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《管理学原理》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张恩利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《体育管理学》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莉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《传播学概论》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房新宁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《大学语文》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倪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婷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《音乐鉴赏》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2" w:type="pct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文科组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cs="Arial" w:asciiTheme="minorHAnsi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/>
                <w:sz w:val="21"/>
                <w:szCs w:val="21"/>
                <w:lang w:eastAsia="zh-CN"/>
              </w:rPr>
              <w:t>王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/>
                <w:sz w:val="21"/>
                <w:szCs w:val="21"/>
                <w:lang w:eastAsia="zh-CN"/>
              </w:rPr>
              <w:t>敏</w:t>
            </w:r>
          </w:p>
        </w:tc>
        <w:tc>
          <w:tcPr>
            <w:tcW w:w="2821" w:type="pc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《体育管理学》</w:t>
            </w:r>
          </w:p>
        </w:tc>
      </w:tr>
    </w:tbl>
    <w:p>
      <w:bookmarkStart w:id="0" w:name="_GoBack"/>
      <w:bookmarkEnd w:id="0"/>
    </w:p>
    <w:sectPr>
      <w:pgSz w:w="11906" w:h="16838"/>
      <w:pgMar w:top="9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3EA9"/>
    <w:rsid w:val="20770928"/>
    <w:rsid w:val="664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2020-09-21T07:53:00Z</dcterms:created>
  <dc:creator>曼珠沙华</dc:creator>
  <cp:lastModifiedBy>曼珠沙华</cp:lastModifiedBy>
  <dcterms:modified xsi:type="dcterms:W3CDTF">2020-09-21T08:14:43Z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