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FF" w:rsidRDefault="00D85FFF" w:rsidP="00D85FFF">
      <w:pPr>
        <w:jc w:val="center"/>
        <w:rPr>
          <w:rFonts w:ascii="方正小标宋简体" w:eastAsia="方正小标宋简体" w:hAnsi="黑体"/>
          <w:sz w:val="44"/>
        </w:rPr>
      </w:pPr>
    </w:p>
    <w:p w:rsidR="00CF4980" w:rsidRPr="00025CE9" w:rsidRDefault="00025CE9" w:rsidP="00D85FFF">
      <w:pPr>
        <w:jc w:val="center"/>
        <w:rPr>
          <w:rFonts w:ascii="方正小标宋简体" w:eastAsia="方正小标宋简体" w:hAnsi="黑体"/>
          <w:sz w:val="44"/>
        </w:rPr>
      </w:pPr>
      <w:r w:rsidRPr="00187646">
        <w:rPr>
          <w:rFonts w:ascii="方正小标宋简体" w:eastAsia="方正小标宋简体" w:hAnsi="黑体" w:hint="eastAsia"/>
          <w:sz w:val="44"/>
        </w:rPr>
        <w:t>西安体育学院2018年下半年工作要点</w:t>
      </w:r>
      <w:r w:rsidR="00CF4980" w:rsidRPr="00936743">
        <w:rPr>
          <w:rFonts w:ascii="方正小标宋简体" w:eastAsia="方正小标宋简体" w:hint="eastAsia"/>
          <w:sz w:val="44"/>
        </w:rPr>
        <w:t>任务分解表</w:t>
      </w:r>
    </w:p>
    <w:tbl>
      <w:tblPr>
        <w:tblStyle w:val="a5"/>
        <w:tblW w:w="14729" w:type="dxa"/>
        <w:jc w:val="center"/>
        <w:tblInd w:w="-1026" w:type="dxa"/>
        <w:tblLook w:val="04A0"/>
      </w:tblPr>
      <w:tblGrid>
        <w:gridCol w:w="1276"/>
        <w:gridCol w:w="1520"/>
        <w:gridCol w:w="11933"/>
      </w:tblGrid>
      <w:tr w:rsidR="00720CF5" w:rsidRPr="00720CF5" w:rsidTr="00B738D3">
        <w:trPr>
          <w:trHeight w:val="191"/>
          <w:jc w:val="center"/>
        </w:trPr>
        <w:tc>
          <w:tcPr>
            <w:tcW w:w="1276" w:type="dxa"/>
            <w:vAlign w:val="center"/>
          </w:tcPr>
          <w:p w:rsidR="00720CF5" w:rsidRPr="00720CF5" w:rsidRDefault="00720CF5" w:rsidP="002649ED">
            <w:pPr>
              <w:jc w:val="center"/>
              <w:rPr>
                <w:rFonts w:ascii="仿宋_GB2312" w:eastAsia="仿宋_GB2312"/>
                <w:b/>
                <w:sz w:val="24"/>
                <w:szCs w:val="32"/>
              </w:rPr>
            </w:pPr>
            <w:r w:rsidRPr="00720CF5">
              <w:rPr>
                <w:rFonts w:ascii="仿宋_GB2312" w:eastAsia="仿宋_GB2312" w:hint="eastAsia"/>
                <w:b/>
                <w:sz w:val="24"/>
                <w:szCs w:val="32"/>
              </w:rPr>
              <w:t>责任领导</w:t>
            </w:r>
          </w:p>
        </w:tc>
        <w:tc>
          <w:tcPr>
            <w:tcW w:w="1520" w:type="dxa"/>
            <w:vAlign w:val="center"/>
          </w:tcPr>
          <w:p w:rsidR="00720CF5" w:rsidRPr="00720CF5" w:rsidRDefault="00720CF5" w:rsidP="002649ED">
            <w:pPr>
              <w:jc w:val="center"/>
              <w:rPr>
                <w:rFonts w:ascii="仿宋_GB2312" w:eastAsia="仿宋_GB2312"/>
                <w:b/>
                <w:sz w:val="24"/>
                <w:szCs w:val="32"/>
              </w:rPr>
            </w:pPr>
            <w:r w:rsidRPr="00720CF5">
              <w:rPr>
                <w:rFonts w:ascii="仿宋_GB2312" w:eastAsia="仿宋_GB2312" w:hint="eastAsia"/>
                <w:b/>
                <w:sz w:val="24"/>
                <w:szCs w:val="32"/>
              </w:rPr>
              <w:t>负责单位</w:t>
            </w:r>
          </w:p>
        </w:tc>
        <w:tc>
          <w:tcPr>
            <w:tcW w:w="11933" w:type="dxa"/>
            <w:vAlign w:val="center"/>
          </w:tcPr>
          <w:p w:rsidR="00720CF5" w:rsidRPr="00720CF5" w:rsidRDefault="00720CF5" w:rsidP="002649ED">
            <w:pPr>
              <w:jc w:val="center"/>
              <w:rPr>
                <w:rFonts w:ascii="仿宋_GB2312" w:eastAsia="仿宋_GB2312"/>
                <w:b/>
                <w:sz w:val="24"/>
                <w:szCs w:val="32"/>
              </w:rPr>
            </w:pPr>
            <w:r w:rsidRPr="00720CF5">
              <w:rPr>
                <w:rFonts w:ascii="仿宋_GB2312" w:eastAsia="仿宋_GB2312" w:hint="eastAsia"/>
                <w:b/>
                <w:sz w:val="24"/>
                <w:szCs w:val="32"/>
              </w:rPr>
              <w:t>工作内容</w:t>
            </w:r>
          </w:p>
        </w:tc>
      </w:tr>
      <w:tr w:rsidR="00CB091B" w:rsidRPr="00720CF5" w:rsidTr="00B738D3">
        <w:trPr>
          <w:trHeight w:val="288"/>
          <w:jc w:val="center"/>
        </w:trPr>
        <w:tc>
          <w:tcPr>
            <w:tcW w:w="1276" w:type="dxa"/>
            <w:vMerge w:val="restart"/>
            <w:vAlign w:val="center"/>
          </w:tcPr>
          <w:p w:rsidR="00CB091B" w:rsidRPr="00720CF5" w:rsidRDefault="00CB091B" w:rsidP="002649ED">
            <w:pPr>
              <w:jc w:val="center"/>
              <w:rPr>
                <w:rFonts w:ascii="仿宋_GB2312" w:eastAsia="仿宋_GB2312"/>
                <w:sz w:val="24"/>
                <w:szCs w:val="32"/>
              </w:rPr>
            </w:pPr>
            <w:r w:rsidRPr="00720CF5">
              <w:rPr>
                <w:rFonts w:ascii="仿宋_GB2312" w:eastAsia="仿宋_GB2312" w:hint="eastAsia"/>
                <w:sz w:val="24"/>
                <w:szCs w:val="32"/>
              </w:rPr>
              <w:t>黄道峻</w:t>
            </w:r>
          </w:p>
        </w:tc>
        <w:tc>
          <w:tcPr>
            <w:tcW w:w="1520" w:type="dxa"/>
            <w:vMerge w:val="restart"/>
            <w:vAlign w:val="center"/>
          </w:tcPr>
          <w:p w:rsidR="00CB091B" w:rsidRPr="00720CF5" w:rsidRDefault="00CB091B" w:rsidP="002649ED">
            <w:pPr>
              <w:jc w:val="center"/>
              <w:rPr>
                <w:rFonts w:ascii="仿宋_GB2312" w:eastAsia="仿宋_GB2312"/>
                <w:b/>
                <w:sz w:val="24"/>
                <w:szCs w:val="32"/>
              </w:rPr>
            </w:pPr>
            <w:r w:rsidRPr="00720CF5">
              <w:rPr>
                <w:rFonts w:ascii="仿宋_GB2312" w:eastAsia="仿宋_GB2312" w:hint="eastAsia"/>
                <w:b/>
                <w:sz w:val="24"/>
                <w:szCs w:val="32"/>
              </w:rPr>
              <w:t>党政办公室</w:t>
            </w:r>
          </w:p>
        </w:tc>
        <w:tc>
          <w:tcPr>
            <w:tcW w:w="11933" w:type="dxa"/>
            <w:vAlign w:val="center"/>
          </w:tcPr>
          <w:p w:rsidR="00CB091B" w:rsidRPr="00720CF5" w:rsidRDefault="00CB091B" w:rsidP="002649ED">
            <w:pPr>
              <w:jc w:val="center"/>
              <w:rPr>
                <w:rFonts w:ascii="仿宋_GB2312" w:eastAsia="仿宋_GB2312"/>
                <w:sz w:val="24"/>
                <w:szCs w:val="32"/>
              </w:rPr>
            </w:pPr>
            <w:r w:rsidRPr="00720CF5">
              <w:rPr>
                <w:rFonts w:ascii="仿宋_GB2312" w:eastAsia="仿宋_GB2312" w:hint="eastAsia"/>
                <w:sz w:val="24"/>
                <w:szCs w:val="32"/>
              </w:rPr>
              <w:t>坚持和完善党委领导下的校长负责制，进一步健全党委统一领导、党政分工合作、协调运行的工作机制</w:t>
            </w:r>
          </w:p>
        </w:tc>
      </w:tr>
      <w:tr w:rsidR="00CB091B" w:rsidRPr="00720CF5" w:rsidTr="00B738D3">
        <w:trPr>
          <w:trHeight w:val="281"/>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切实把思想和行动统一到中央和省市委的决策部署上来，与落实好“十三五”发展规划完成学院各项工作任务紧密结合起来</w:t>
            </w:r>
          </w:p>
        </w:tc>
      </w:tr>
      <w:tr w:rsidR="00CB091B" w:rsidRPr="00720CF5" w:rsidTr="00B738D3">
        <w:trPr>
          <w:trHeight w:val="281"/>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深入推动“追赶超越”各项工作</w:t>
            </w:r>
          </w:p>
        </w:tc>
      </w:tr>
      <w:tr w:rsidR="00CB091B" w:rsidRPr="00720CF5" w:rsidTr="00AE5023">
        <w:trPr>
          <w:trHeight w:val="210"/>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加强外事交流，加大合作办学力度，积极提升国际影响力</w:t>
            </w:r>
          </w:p>
        </w:tc>
      </w:tr>
      <w:tr w:rsidR="00CB091B" w:rsidRPr="00720CF5" w:rsidTr="00B738D3">
        <w:trPr>
          <w:trHeight w:val="90"/>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AE5023">
              <w:rPr>
                <w:rFonts w:ascii="仿宋_GB2312" w:eastAsia="仿宋_GB2312" w:hint="eastAsia"/>
                <w:sz w:val="24"/>
                <w:szCs w:val="32"/>
              </w:rPr>
              <w:t>做好与北体大合作办学协议签订工作</w:t>
            </w:r>
          </w:p>
        </w:tc>
      </w:tr>
      <w:tr w:rsidR="00CB091B" w:rsidRPr="00720CF5" w:rsidTr="00B738D3">
        <w:trPr>
          <w:trHeight w:val="87"/>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继续</w:t>
            </w:r>
            <w:proofErr w:type="gramStart"/>
            <w:r w:rsidRPr="00720CF5">
              <w:rPr>
                <w:rFonts w:ascii="仿宋_GB2312" w:eastAsia="仿宋_GB2312" w:hint="eastAsia"/>
                <w:sz w:val="24"/>
                <w:szCs w:val="32"/>
              </w:rPr>
              <w:t>深入推</w:t>
            </w:r>
            <w:proofErr w:type="gramEnd"/>
            <w:r w:rsidRPr="00720CF5">
              <w:rPr>
                <w:rFonts w:ascii="仿宋_GB2312" w:eastAsia="仿宋_GB2312" w:hint="eastAsia"/>
                <w:sz w:val="24"/>
                <w:szCs w:val="32"/>
              </w:rPr>
              <w:t>进驻村联户帮扶，巩固“双百工程”项目成果，推进产学研基地建设，常态</w:t>
            </w:r>
            <w:proofErr w:type="gramStart"/>
            <w:r w:rsidRPr="00720CF5">
              <w:rPr>
                <w:rFonts w:ascii="仿宋_GB2312" w:eastAsia="仿宋_GB2312" w:hint="eastAsia"/>
                <w:sz w:val="24"/>
                <w:szCs w:val="32"/>
              </w:rPr>
              <w:t>化开展</w:t>
            </w:r>
            <w:proofErr w:type="gramEnd"/>
            <w:r w:rsidRPr="00720CF5">
              <w:rPr>
                <w:rFonts w:ascii="仿宋_GB2312" w:eastAsia="仿宋_GB2312" w:hint="eastAsia"/>
                <w:sz w:val="24"/>
                <w:szCs w:val="32"/>
              </w:rPr>
              <w:t>特色产业扶贫培训</w:t>
            </w:r>
          </w:p>
        </w:tc>
      </w:tr>
      <w:tr w:rsidR="00CB091B" w:rsidRPr="00720CF5" w:rsidTr="00B738D3">
        <w:trPr>
          <w:trHeight w:val="281"/>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restart"/>
            <w:vAlign w:val="center"/>
          </w:tcPr>
          <w:p w:rsidR="00CB091B" w:rsidRPr="00720CF5" w:rsidRDefault="00CB091B" w:rsidP="002649ED">
            <w:pPr>
              <w:jc w:val="center"/>
              <w:rPr>
                <w:rFonts w:ascii="仿宋_GB2312" w:eastAsia="仿宋_GB2312"/>
                <w:b/>
                <w:sz w:val="24"/>
                <w:szCs w:val="32"/>
              </w:rPr>
            </w:pPr>
            <w:r w:rsidRPr="00720CF5">
              <w:rPr>
                <w:rFonts w:ascii="仿宋_GB2312" w:eastAsia="仿宋_GB2312" w:hint="eastAsia"/>
                <w:b/>
                <w:sz w:val="24"/>
                <w:szCs w:val="32"/>
              </w:rPr>
              <w:t>组织部</w:t>
            </w: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深入推进“两学一做”学习教育常态化制度化，认真组织深入学习贯彻党的十九大精神、2018年中省市“两会”精神</w:t>
            </w:r>
          </w:p>
        </w:tc>
      </w:tr>
      <w:tr w:rsidR="00CB091B" w:rsidRPr="00720CF5" w:rsidTr="00B738D3">
        <w:trPr>
          <w:trHeight w:val="288"/>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筹备召开学院第六次党代会</w:t>
            </w:r>
          </w:p>
        </w:tc>
      </w:tr>
      <w:tr w:rsidR="00CB091B" w:rsidRPr="00720CF5" w:rsidTr="00B738D3">
        <w:trPr>
          <w:trHeight w:val="600"/>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全面排查干部队伍中存在的服务发展理念不足、不担当不作为、庸懒散慢虚、“四风”问题隐形变异等问题，锲而不舍、驰而不息加强作风建设</w:t>
            </w:r>
          </w:p>
        </w:tc>
      </w:tr>
      <w:tr w:rsidR="00CB091B" w:rsidRPr="00720CF5" w:rsidTr="00B738D3">
        <w:trPr>
          <w:trHeight w:val="150"/>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以转变职能、规范服务为核心，加强调查研究，着力解决发展、管理和服务中存在的问题</w:t>
            </w:r>
          </w:p>
        </w:tc>
      </w:tr>
      <w:tr w:rsidR="00CB091B" w:rsidRPr="00720CF5" w:rsidTr="00B738D3">
        <w:trPr>
          <w:trHeight w:val="297"/>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推进基层党组织建设，提高基层党组织政治工作能力</w:t>
            </w:r>
          </w:p>
        </w:tc>
      </w:tr>
      <w:tr w:rsidR="00CB091B" w:rsidRPr="00720CF5" w:rsidTr="00B738D3">
        <w:trPr>
          <w:trHeight w:val="116"/>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完善处科级干部考核评价体系，以“三项机制”精神为引领，</w:t>
            </w:r>
          </w:p>
        </w:tc>
      </w:tr>
      <w:tr w:rsidR="00CB091B" w:rsidRPr="00720CF5" w:rsidTr="00AE5023">
        <w:trPr>
          <w:trHeight w:val="165"/>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提高干部思想政治素质和业务能力，为学院追赶超越提供强有力的组织保障</w:t>
            </w:r>
          </w:p>
        </w:tc>
      </w:tr>
      <w:tr w:rsidR="00CB091B" w:rsidRPr="00720CF5" w:rsidTr="007932F0">
        <w:trPr>
          <w:trHeight w:val="120"/>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AE5023">
              <w:rPr>
                <w:rFonts w:ascii="仿宋_GB2312" w:eastAsia="仿宋_GB2312"/>
                <w:sz w:val="24"/>
                <w:szCs w:val="32"/>
              </w:rPr>
              <w:t>加强高校党的基层组织建设，创新体制机制，改进工作方式，提高党的基层组织做思想政治工作能力</w:t>
            </w:r>
          </w:p>
        </w:tc>
      </w:tr>
      <w:tr w:rsidR="00CB091B" w:rsidRPr="00720CF5" w:rsidTr="00CB091B">
        <w:trPr>
          <w:trHeight w:val="195"/>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restart"/>
            <w:vAlign w:val="center"/>
          </w:tcPr>
          <w:p w:rsidR="00CB091B" w:rsidRPr="00720CF5" w:rsidRDefault="00CB091B"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体育教育系</w:t>
            </w:r>
          </w:p>
        </w:tc>
        <w:tc>
          <w:tcPr>
            <w:tcW w:w="11933" w:type="dxa"/>
            <w:vAlign w:val="center"/>
          </w:tcPr>
          <w:p w:rsidR="00CB091B" w:rsidRPr="00AE5023" w:rsidRDefault="00CB091B" w:rsidP="00D13CCA">
            <w:pPr>
              <w:jc w:val="center"/>
              <w:rPr>
                <w:rFonts w:ascii="仿宋_GB2312" w:eastAsia="仿宋_GB2312"/>
                <w:sz w:val="24"/>
                <w:szCs w:val="32"/>
              </w:rPr>
            </w:pPr>
            <w:r>
              <w:rPr>
                <w:rFonts w:ascii="仿宋_GB2312" w:eastAsia="仿宋_GB2312" w:hint="eastAsia"/>
                <w:sz w:val="24"/>
                <w:szCs w:val="32"/>
              </w:rPr>
              <w:t>发挥专业优势，用专业理论和思想培育人、教育人</w:t>
            </w:r>
          </w:p>
        </w:tc>
      </w:tr>
      <w:tr w:rsidR="00CB091B" w:rsidRPr="00720CF5" w:rsidTr="00B738D3">
        <w:trPr>
          <w:trHeight w:val="105"/>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CB091B" w:rsidRDefault="00CB091B" w:rsidP="002649ED">
            <w:pPr>
              <w:jc w:val="center"/>
              <w:rPr>
                <w:rFonts w:ascii="仿宋_GB2312" w:eastAsia="仿宋_GB2312"/>
                <w:b/>
                <w:sz w:val="24"/>
                <w:szCs w:val="32"/>
              </w:rPr>
            </w:pPr>
          </w:p>
        </w:tc>
        <w:tc>
          <w:tcPr>
            <w:tcW w:w="11933" w:type="dxa"/>
            <w:vAlign w:val="center"/>
          </w:tcPr>
          <w:p w:rsidR="00CB091B" w:rsidRDefault="00CB091B" w:rsidP="00D13CCA">
            <w:pPr>
              <w:jc w:val="center"/>
              <w:rPr>
                <w:rFonts w:ascii="仿宋_GB2312" w:eastAsia="仿宋_GB2312"/>
                <w:sz w:val="24"/>
                <w:szCs w:val="32"/>
              </w:rPr>
            </w:pPr>
            <w:r>
              <w:rPr>
                <w:rFonts w:ascii="仿宋_GB2312" w:eastAsia="仿宋_GB2312" w:hint="eastAsia"/>
                <w:sz w:val="24"/>
                <w:szCs w:val="32"/>
              </w:rPr>
              <w:t>按照一流专业建设要求加强专业建设</w:t>
            </w:r>
          </w:p>
        </w:tc>
      </w:tr>
      <w:tr w:rsidR="00B30730" w:rsidRPr="00720CF5" w:rsidTr="00B738D3">
        <w:trPr>
          <w:trHeight w:val="127"/>
          <w:jc w:val="center"/>
        </w:trPr>
        <w:tc>
          <w:tcPr>
            <w:tcW w:w="1276" w:type="dxa"/>
            <w:vMerge w:val="restart"/>
            <w:vAlign w:val="center"/>
          </w:tcPr>
          <w:p w:rsidR="00B30730" w:rsidRPr="00720CF5" w:rsidRDefault="00B30730" w:rsidP="002649ED">
            <w:pPr>
              <w:jc w:val="center"/>
              <w:rPr>
                <w:rFonts w:ascii="仿宋_GB2312" w:eastAsia="仿宋_GB2312"/>
                <w:sz w:val="24"/>
                <w:szCs w:val="32"/>
              </w:rPr>
            </w:pPr>
            <w:r w:rsidRPr="00720CF5">
              <w:rPr>
                <w:rFonts w:ascii="仿宋_GB2312" w:eastAsia="仿宋_GB2312" w:hint="eastAsia"/>
                <w:sz w:val="24"/>
                <w:szCs w:val="32"/>
              </w:rPr>
              <w:lastRenderedPageBreak/>
              <w:t>朱元利</w:t>
            </w:r>
          </w:p>
        </w:tc>
        <w:tc>
          <w:tcPr>
            <w:tcW w:w="1520" w:type="dxa"/>
            <w:vMerge w:val="restart"/>
            <w:vAlign w:val="center"/>
          </w:tcPr>
          <w:p w:rsidR="00B30730" w:rsidRPr="00720CF5" w:rsidRDefault="00B30730" w:rsidP="002649ED">
            <w:pPr>
              <w:jc w:val="center"/>
              <w:rPr>
                <w:rFonts w:ascii="仿宋_GB2312" w:eastAsia="仿宋_GB2312"/>
                <w:b/>
                <w:sz w:val="24"/>
                <w:szCs w:val="32"/>
              </w:rPr>
            </w:pPr>
            <w:r w:rsidRPr="00720CF5">
              <w:rPr>
                <w:rFonts w:ascii="仿宋_GB2312" w:eastAsia="仿宋_GB2312" w:hint="eastAsia"/>
                <w:b/>
                <w:sz w:val="24"/>
                <w:szCs w:val="32"/>
              </w:rPr>
              <w:t>人事处</w:t>
            </w:r>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以专业带头人和名师培养为目标，加强专业带头人、骨干教师、研究型教师为主体的专业教学团队建设</w:t>
            </w:r>
          </w:p>
        </w:tc>
      </w:tr>
      <w:tr w:rsidR="00B30730" w:rsidRPr="00720CF5" w:rsidTr="00B738D3">
        <w:trPr>
          <w:trHeight w:val="321"/>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结合学院发展和重点专业需求，不断引进和培养高层次人才和创新团队</w:t>
            </w:r>
          </w:p>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加大教师培训力度，分层分类开展教师培训</w:t>
            </w:r>
          </w:p>
        </w:tc>
      </w:tr>
      <w:tr w:rsidR="00B30730" w:rsidRPr="00720CF5" w:rsidTr="00B738D3">
        <w:trPr>
          <w:trHeight w:val="234"/>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Pr>
                <w:rFonts w:ascii="仿宋_GB2312" w:eastAsia="仿宋_GB2312" w:hint="eastAsia"/>
                <w:sz w:val="24"/>
                <w:szCs w:val="32"/>
              </w:rPr>
              <w:t>鼓励专业教师</w:t>
            </w:r>
            <w:r w:rsidRPr="00720CF5">
              <w:rPr>
                <w:rFonts w:ascii="仿宋_GB2312" w:eastAsia="仿宋_GB2312" w:hint="eastAsia"/>
                <w:sz w:val="24"/>
                <w:szCs w:val="32"/>
              </w:rPr>
              <w:t>外出学习交流，积极做好各项教学人才培育工作</w:t>
            </w:r>
          </w:p>
        </w:tc>
      </w:tr>
      <w:tr w:rsidR="00B30730" w:rsidRPr="00720CF5" w:rsidTr="00B738D3">
        <w:trPr>
          <w:trHeight w:val="279"/>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继续推进职称评聘制度改革，不断完善职称评聘办法，形成科学的人才评聘机制</w:t>
            </w:r>
          </w:p>
        </w:tc>
      </w:tr>
      <w:tr w:rsidR="00B30730" w:rsidRPr="00720CF5" w:rsidTr="00B738D3">
        <w:trPr>
          <w:trHeight w:val="201"/>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Pr>
                <w:rFonts w:ascii="仿宋_GB2312" w:eastAsia="仿宋_GB2312" w:hint="eastAsia"/>
                <w:sz w:val="24"/>
                <w:szCs w:val="32"/>
              </w:rPr>
              <w:t>做好博士后备人才的招聘工作，制定</w:t>
            </w:r>
            <w:r w:rsidRPr="00720CF5">
              <w:rPr>
                <w:rFonts w:ascii="仿宋_GB2312" w:eastAsia="仿宋_GB2312" w:hint="eastAsia"/>
                <w:sz w:val="24"/>
                <w:szCs w:val="32"/>
              </w:rPr>
              <w:t>激励体系</w:t>
            </w:r>
          </w:p>
        </w:tc>
      </w:tr>
      <w:tr w:rsidR="00B30730" w:rsidRPr="00720CF5" w:rsidTr="00B738D3">
        <w:trPr>
          <w:trHeight w:val="495"/>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restart"/>
            <w:vAlign w:val="center"/>
          </w:tcPr>
          <w:p w:rsidR="00B30730" w:rsidRPr="00720CF5" w:rsidRDefault="00B30730" w:rsidP="002649ED">
            <w:pPr>
              <w:jc w:val="center"/>
              <w:rPr>
                <w:rFonts w:ascii="仿宋_GB2312" w:eastAsia="仿宋_GB2312"/>
                <w:b/>
                <w:sz w:val="24"/>
                <w:szCs w:val="32"/>
              </w:rPr>
            </w:pPr>
            <w:proofErr w:type="gramStart"/>
            <w:r w:rsidRPr="00720CF5">
              <w:rPr>
                <w:rFonts w:ascii="仿宋_GB2312" w:eastAsia="仿宋_GB2312" w:hint="eastAsia"/>
                <w:b/>
                <w:sz w:val="24"/>
                <w:szCs w:val="32"/>
              </w:rPr>
              <w:t>竞校</w:t>
            </w:r>
            <w:proofErr w:type="gramEnd"/>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进一步完善“省队院办”模式，积极与省体育局、国家体育总局各管理中心合作办队，与兄弟省、省内各地市、企业合作办队</w:t>
            </w:r>
          </w:p>
        </w:tc>
      </w:tr>
      <w:tr w:rsidR="00B30730" w:rsidRPr="00720CF5" w:rsidTr="00B738D3">
        <w:trPr>
          <w:trHeight w:val="87"/>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完成国内外各项赛事比赛任务</w:t>
            </w:r>
          </w:p>
        </w:tc>
      </w:tr>
      <w:tr w:rsidR="00B30730" w:rsidRPr="00720CF5" w:rsidTr="00B738D3">
        <w:trPr>
          <w:trHeight w:val="159"/>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积极做好少数民族预科班工作</w:t>
            </w:r>
          </w:p>
        </w:tc>
      </w:tr>
      <w:tr w:rsidR="00B30730" w:rsidRPr="00720CF5" w:rsidTr="00B738D3">
        <w:trPr>
          <w:trHeight w:val="296"/>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继续做好中国竞走学校、中国蹦床学校、与总局小球中心共建国家冰壶队等相关运动项目“国字号”学校队伍的建设和申报工作</w:t>
            </w:r>
          </w:p>
        </w:tc>
      </w:tr>
      <w:tr w:rsidR="00B30730" w:rsidRPr="00720CF5" w:rsidTr="007932F0">
        <w:trPr>
          <w:trHeight w:val="150"/>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720CF5" w:rsidRDefault="00B30730" w:rsidP="002649ED">
            <w:pPr>
              <w:jc w:val="center"/>
              <w:rPr>
                <w:rFonts w:ascii="仿宋_GB2312" w:eastAsia="仿宋_GB2312"/>
                <w:b/>
                <w:sz w:val="24"/>
                <w:szCs w:val="32"/>
              </w:rPr>
            </w:pPr>
          </w:p>
        </w:tc>
        <w:tc>
          <w:tcPr>
            <w:tcW w:w="11933" w:type="dxa"/>
            <w:vAlign w:val="center"/>
          </w:tcPr>
          <w:p w:rsidR="00B30730" w:rsidRPr="00720CF5" w:rsidRDefault="00B30730" w:rsidP="00D13CCA">
            <w:pPr>
              <w:jc w:val="center"/>
              <w:rPr>
                <w:rFonts w:ascii="仿宋_GB2312" w:eastAsia="仿宋_GB2312"/>
                <w:sz w:val="24"/>
                <w:szCs w:val="32"/>
              </w:rPr>
            </w:pPr>
            <w:r w:rsidRPr="00720CF5">
              <w:rPr>
                <w:rFonts w:ascii="仿宋_GB2312" w:eastAsia="仿宋_GB2312" w:hint="eastAsia"/>
                <w:sz w:val="24"/>
                <w:szCs w:val="32"/>
              </w:rPr>
              <w:t>做好拳击、跆拳道、空手道、蹦床及部分田径项目和省女子排球队的训练管理工作</w:t>
            </w:r>
          </w:p>
        </w:tc>
      </w:tr>
      <w:tr w:rsidR="00B30730" w:rsidRPr="00720CF5" w:rsidTr="00B30730">
        <w:trPr>
          <w:trHeight w:val="81"/>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restart"/>
            <w:vAlign w:val="center"/>
          </w:tcPr>
          <w:p w:rsidR="00B30730" w:rsidRPr="00720CF5" w:rsidRDefault="00B30730"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体育经济与管理系</w:t>
            </w:r>
          </w:p>
        </w:tc>
        <w:tc>
          <w:tcPr>
            <w:tcW w:w="11933" w:type="dxa"/>
            <w:vAlign w:val="center"/>
          </w:tcPr>
          <w:p w:rsidR="00B30730" w:rsidRPr="00720CF5" w:rsidRDefault="003B14AB" w:rsidP="003B14AB">
            <w:pPr>
              <w:jc w:val="center"/>
              <w:rPr>
                <w:rFonts w:ascii="仿宋_GB2312" w:eastAsia="仿宋_GB2312"/>
                <w:sz w:val="24"/>
                <w:szCs w:val="32"/>
              </w:rPr>
            </w:pPr>
            <w:r>
              <w:rPr>
                <w:rFonts w:ascii="仿宋_GB2312" w:eastAsia="仿宋_GB2312" w:hint="eastAsia"/>
                <w:sz w:val="24"/>
                <w:szCs w:val="32"/>
              </w:rPr>
              <w:t>充分利用现有</w:t>
            </w:r>
            <w:r w:rsidR="00B30730" w:rsidRPr="00B30730">
              <w:rPr>
                <w:rFonts w:ascii="仿宋_GB2312" w:eastAsia="仿宋_GB2312" w:hint="eastAsia"/>
                <w:sz w:val="24"/>
                <w:szCs w:val="32"/>
              </w:rPr>
              <w:t>教育资源，培养</w:t>
            </w:r>
            <w:r>
              <w:rPr>
                <w:rFonts w:ascii="仿宋_GB2312" w:eastAsia="仿宋_GB2312" w:hint="eastAsia"/>
                <w:sz w:val="24"/>
                <w:szCs w:val="32"/>
              </w:rPr>
              <w:t>体育经济与管理工作</w:t>
            </w:r>
            <w:r w:rsidR="00B30730" w:rsidRPr="00B30730">
              <w:rPr>
                <w:rFonts w:ascii="仿宋_GB2312" w:eastAsia="仿宋_GB2312" w:hint="eastAsia"/>
                <w:sz w:val="24"/>
                <w:szCs w:val="32"/>
              </w:rPr>
              <w:t>应用型人才</w:t>
            </w:r>
          </w:p>
        </w:tc>
      </w:tr>
      <w:tr w:rsidR="00B30730" w:rsidRPr="00720CF5" w:rsidTr="00B738D3">
        <w:trPr>
          <w:trHeight w:val="249"/>
          <w:jc w:val="center"/>
        </w:trPr>
        <w:tc>
          <w:tcPr>
            <w:tcW w:w="1276" w:type="dxa"/>
            <w:vMerge/>
            <w:vAlign w:val="center"/>
          </w:tcPr>
          <w:p w:rsidR="00B30730" w:rsidRPr="00720CF5" w:rsidRDefault="00B30730" w:rsidP="002649ED">
            <w:pPr>
              <w:jc w:val="center"/>
              <w:rPr>
                <w:rFonts w:ascii="仿宋_GB2312" w:eastAsia="仿宋_GB2312"/>
                <w:sz w:val="24"/>
                <w:szCs w:val="32"/>
              </w:rPr>
            </w:pPr>
          </w:p>
        </w:tc>
        <w:tc>
          <w:tcPr>
            <w:tcW w:w="1520" w:type="dxa"/>
            <w:vMerge/>
            <w:vAlign w:val="center"/>
          </w:tcPr>
          <w:p w:rsidR="00B30730" w:rsidRPr="00CB091B" w:rsidRDefault="00B30730" w:rsidP="002649ED">
            <w:pPr>
              <w:jc w:val="center"/>
              <w:rPr>
                <w:rFonts w:ascii="仿宋_GB2312" w:eastAsia="仿宋_GB2312" w:hAnsi="Calibri" w:cs="Times New Roman"/>
                <w:b/>
                <w:sz w:val="24"/>
                <w:szCs w:val="32"/>
              </w:rPr>
            </w:pPr>
          </w:p>
        </w:tc>
        <w:tc>
          <w:tcPr>
            <w:tcW w:w="11933" w:type="dxa"/>
            <w:vAlign w:val="center"/>
          </w:tcPr>
          <w:p w:rsidR="00B30730" w:rsidRPr="00B30730" w:rsidRDefault="00B30730" w:rsidP="00B30730">
            <w:pPr>
              <w:jc w:val="center"/>
              <w:rPr>
                <w:rFonts w:ascii="仿宋_GB2312" w:eastAsia="仿宋_GB2312"/>
                <w:sz w:val="24"/>
                <w:szCs w:val="32"/>
              </w:rPr>
            </w:pPr>
            <w:r>
              <w:rPr>
                <w:rFonts w:ascii="仿宋_GB2312" w:eastAsia="仿宋_GB2312" w:hint="eastAsia"/>
                <w:sz w:val="24"/>
                <w:szCs w:val="32"/>
              </w:rPr>
              <w:t>探索</w:t>
            </w:r>
            <w:r w:rsidRPr="00B30730">
              <w:rPr>
                <w:rFonts w:ascii="仿宋_GB2312" w:eastAsia="仿宋_GB2312" w:hint="eastAsia"/>
                <w:sz w:val="24"/>
                <w:szCs w:val="32"/>
              </w:rPr>
              <w:t>特色凸显</w:t>
            </w:r>
            <w:r>
              <w:rPr>
                <w:rFonts w:ascii="仿宋_GB2312" w:eastAsia="仿宋_GB2312" w:hint="eastAsia"/>
                <w:sz w:val="24"/>
                <w:szCs w:val="32"/>
              </w:rPr>
              <w:t>的</w:t>
            </w:r>
            <w:r w:rsidRPr="00B30730">
              <w:rPr>
                <w:rFonts w:ascii="仿宋_GB2312" w:eastAsia="仿宋_GB2312" w:hint="eastAsia"/>
                <w:sz w:val="24"/>
                <w:szCs w:val="32"/>
              </w:rPr>
              <w:t>实践性教学活动</w:t>
            </w:r>
          </w:p>
        </w:tc>
      </w:tr>
      <w:tr w:rsidR="00CB091B" w:rsidRPr="00720CF5" w:rsidTr="00B738D3">
        <w:trPr>
          <w:trHeight w:val="278"/>
          <w:jc w:val="center"/>
        </w:trPr>
        <w:tc>
          <w:tcPr>
            <w:tcW w:w="1276" w:type="dxa"/>
            <w:vMerge w:val="restart"/>
            <w:vAlign w:val="center"/>
          </w:tcPr>
          <w:p w:rsidR="00CB091B" w:rsidRPr="00720CF5" w:rsidRDefault="00CB091B" w:rsidP="002649ED">
            <w:pPr>
              <w:jc w:val="center"/>
              <w:rPr>
                <w:rFonts w:ascii="仿宋_GB2312" w:eastAsia="仿宋_GB2312"/>
                <w:sz w:val="24"/>
                <w:szCs w:val="32"/>
              </w:rPr>
            </w:pPr>
            <w:r w:rsidRPr="00720CF5">
              <w:rPr>
                <w:rFonts w:ascii="仿宋_GB2312" w:eastAsia="仿宋_GB2312" w:hint="eastAsia"/>
                <w:sz w:val="24"/>
                <w:szCs w:val="32"/>
              </w:rPr>
              <w:t>刘子实</w:t>
            </w:r>
          </w:p>
        </w:tc>
        <w:tc>
          <w:tcPr>
            <w:tcW w:w="1520" w:type="dxa"/>
            <w:vMerge w:val="restart"/>
            <w:vAlign w:val="center"/>
          </w:tcPr>
          <w:p w:rsidR="00CB091B" w:rsidRPr="00720CF5" w:rsidRDefault="00CB091B" w:rsidP="002649ED">
            <w:pPr>
              <w:jc w:val="center"/>
              <w:rPr>
                <w:rFonts w:ascii="仿宋_GB2312" w:eastAsia="仿宋_GB2312"/>
                <w:b/>
                <w:sz w:val="24"/>
                <w:szCs w:val="32"/>
              </w:rPr>
            </w:pPr>
            <w:r w:rsidRPr="00720CF5">
              <w:rPr>
                <w:rFonts w:ascii="仿宋_GB2312" w:eastAsia="仿宋_GB2312" w:hint="eastAsia"/>
                <w:b/>
                <w:sz w:val="24"/>
                <w:szCs w:val="32"/>
              </w:rPr>
              <w:t>宣传部</w:t>
            </w:r>
          </w:p>
          <w:p w:rsidR="00CB091B" w:rsidRPr="00720CF5" w:rsidRDefault="00CB091B" w:rsidP="002649ED">
            <w:pPr>
              <w:jc w:val="center"/>
              <w:rPr>
                <w:rFonts w:ascii="仿宋_GB2312" w:eastAsia="仿宋_GB2312"/>
                <w:b/>
                <w:sz w:val="24"/>
                <w:szCs w:val="32"/>
              </w:rPr>
            </w:pPr>
            <w:r w:rsidRPr="00720CF5">
              <w:rPr>
                <w:rFonts w:ascii="仿宋_GB2312" w:eastAsia="仿宋_GB2312" w:hint="eastAsia"/>
                <w:b/>
                <w:sz w:val="24"/>
                <w:szCs w:val="32"/>
              </w:rPr>
              <w:t>（统战部）</w:t>
            </w: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提升媒体宣传质量，加强对学院综合改革等工作和师生模范人物的宣传，增强发展学院信心，营造良好氛围</w:t>
            </w:r>
          </w:p>
        </w:tc>
      </w:tr>
      <w:tr w:rsidR="00CB091B" w:rsidRPr="00720CF5" w:rsidTr="00B738D3">
        <w:trPr>
          <w:trHeight w:val="288"/>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Pr>
                <w:rFonts w:ascii="仿宋_GB2312" w:eastAsia="仿宋_GB2312" w:hint="eastAsia"/>
                <w:sz w:val="24"/>
                <w:szCs w:val="32"/>
              </w:rPr>
              <w:t>加强与主流媒体的合作，强化新闻策划加强对外宣传，</w:t>
            </w:r>
            <w:r w:rsidRPr="00720CF5">
              <w:rPr>
                <w:rFonts w:ascii="仿宋_GB2312" w:eastAsia="仿宋_GB2312" w:hint="eastAsia"/>
                <w:sz w:val="24"/>
                <w:szCs w:val="32"/>
              </w:rPr>
              <w:t>树立学院良好形象，为学院发展营造良好的社会环境</w:t>
            </w:r>
          </w:p>
        </w:tc>
      </w:tr>
      <w:tr w:rsidR="00CB091B" w:rsidRPr="00720CF5" w:rsidTr="00B738D3">
        <w:trPr>
          <w:trHeight w:val="281"/>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加强统战工作规范化建设和制度落实，进一步加强对统战工作的领导</w:t>
            </w:r>
          </w:p>
        </w:tc>
      </w:tr>
      <w:tr w:rsidR="00CB091B" w:rsidRPr="00720CF5" w:rsidTr="00B738D3">
        <w:trPr>
          <w:trHeight w:val="164"/>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支持各民主党派的组织建设，服务学院发展</w:t>
            </w:r>
          </w:p>
        </w:tc>
      </w:tr>
      <w:tr w:rsidR="00CB091B" w:rsidRPr="00720CF5" w:rsidTr="00B738D3">
        <w:trPr>
          <w:trHeight w:val="81"/>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坚持育人为本、以德为先，加强文化建设，营造良好院系文化氛围</w:t>
            </w:r>
          </w:p>
        </w:tc>
      </w:tr>
      <w:tr w:rsidR="00CB091B" w:rsidRPr="00720CF5" w:rsidTr="00B738D3">
        <w:trPr>
          <w:trHeight w:val="285"/>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开展优秀文化进校园活动，组织系列文化讲座</w:t>
            </w:r>
          </w:p>
        </w:tc>
      </w:tr>
      <w:tr w:rsidR="00CB091B" w:rsidRPr="00720CF5" w:rsidTr="00B738D3">
        <w:trPr>
          <w:trHeight w:val="317"/>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restart"/>
            <w:vAlign w:val="center"/>
          </w:tcPr>
          <w:p w:rsidR="00CB091B" w:rsidRPr="00720CF5" w:rsidRDefault="00CB091B" w:rsidP="002649ED">
            <w:pPr>
              <w:jc w:val="center"/>
              <w:rPr>
                <w:rFonts w:ascii="仿宋_GB2312" w:eastAsia="仿宋_GB2312"/>
                <w:b/>
                <w:sz w:val="24"/>
                <w:szCs w:val="32"/>
              </w:rPr>
            </w:pPr>
            <w:r w:rsidRPr="00720CF5">
              <w:rPr>
                <w:rFonts w:ascii="仿宋_GB2312" w:eastAsia="仿宋_GB2312" w:hint="eastAsia"/>
                <w:b/>
                <w:sz w:val="24"/>
                <w:szCs w:val="32"/>
              </w:rPr>
              <w:t>学生处</w:t>
            </w: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发挥“三全育人”功能，培养高素质体育人才</w:t>
            </w:r>
          </w:p>
        </w:tc>
      </w:tr>
      <w:tr w:rsidR="00CB091B" w:rsidRPr="00720CF5" w:rsidTr="00B738D3">
        <w:trPr>
          <w:trHeight w:val="309"/>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加强学风建设，严格考试纪律，不断规范大学生日常行为</w:t>
            </w:r>
          </w:p>
        </w:tc>
      </w:tr>
      <w:tr w:rsidR="00CB091B" w:rsidRPr="00720CF5" w:rsidTr="00B738D3">
        <w:trPr>
          <w:trHeight w:val="299"/>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完善学生资助保障体系，做好家庭经济困难学生的关心帮扶工作</w:t>
            </w:r>
          </w:p>
        </w:tc>
      </w:tr>
      <w:tr w:rsidR="00CB091B" w:rsidRPr="00720CF5" w:rsidTr="00B738D3">
        <w:trPr>
          <w:trHeight w:val="248"/>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重视学生心理健康教育工作，组织开展丰富多彩的心理健康教育活动</w:t>
            </w:r>
          </w:p>
        </w:tc>
      </w:tr>
      <w:tr w:rsidR="00CB091B" w:rsidRPr="00720CF5" w:rsidTr="00B738D3">
        <w:trPr>
          <w:trHeight w:val="211"/>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建立完善大学生创新创业实训基地、</w:t>
            </w:r>
            <w:proofErr w:type="gramStart"/>
            <w:r w:rsidRPr="00720CF5">
              <w:rPr>
                <w:rFonts w:ascii="仿宋_GB2312" w:eastAsia="仿宋_GB2312" w:hint="eastAsia"/>
                <w:sz w:val="24"/>
                <w:szCs w:val="32"/>
              </w:rPr>
              <w:t>大学生创客空间</w:t>
            </w:r>
            <w:proofErr w:type="gramEnd"/>
            <w:r w:rsidRPr="00720CF5">
              <w:rPr>
                <w:rFonts w:ascii="仿宋_GB2312" w:eastAsia="仿宋_GB2312" w:hint="eastAsia"/>
                <w:sz w:val="24"/>
                <w:szCs w:val="32"/>
              </w:rPr>
              <w:t>，通过开展创新创业大赛，营造校园创新创业教育文化氛围</w:t>
            </w:r>
          </w:p>
        </w:tc>
      </w:tr>
      <w:tr w:rsidR="00CB091B" w:rsidRPr="00720CF5" w:rsidTr="00AE5023">
        <w:trPr>
          <w:trHeight w:val="495"/>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积极发挥辅导员作用，为学生成才做好引导进一步完善辅导员培养和考核机制，建设一支结构稳定、配比合理、职业化程度高的辅导员队伍</w:t>
            </w:r>
          </w:p>
        </w:tc>
      </w:tr>
      <w:tr w:rsidR="00CB091B" w:rsidRPr="00720CF5" w:rsidTr="00B738D3">
        <w:trPr>
          <w:trHeight w:val="114"/>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Merge/>
            <w:vAlign w:val="center"/>
          </w:tcPr>
          <w:p w:rsidR="00CB091B" w:rsidRPr="00720CF5" w:rsidRDefault="00CB091B" w:rsidP="002649ED">
            <w:pPr>
              <w:jc w:val="center"/>
              <w:rPr>
                <w:rFonts w:ascii="仿宋_GB2312" w:eastAsia="仿宋_GB2312"/>
                <w:b/>
                <w:sz w:val="24"/>
                <w:szCs w:val="32"/>
              </w:rPr>
            </w:pPr>
          </w:p>
        </w:tc>
        <w:tc>
          <w:tcPr>
            <w:tcW w:w="11933" w:type="dxa"/>
            <w:vAlign w:val="center"/>
          </w:tcPr>
          <w:p w:rsidR="00CB091B" w:rsidRPr="00720CF5" w:rsidRDefault="00CB091B" w:rsidP="00D13CCA">
            <w:pPr>
              <w:jc w:val="center"/>
              <w:rPr>
                <w:rFonts w:ascii="仿宋_GB2312" w:eastAsia="仿宋_GB2312"/>
                <w:sz w:val="24"/>
                <w:szCs w:val="32"/>
              </w:rPr>
            </w:pPr>
            <w:r w:rsidRPr="00AE5023">
              <w:rPr>
                <w:rFonts w:ascii="仿宋_GB2312" w:eastAsia="仿宋_GB2312" w:hint="eastAsia"/>
                <w:sz w:val="24"/>
                <w:szCs w:val="32"/>
              </w:rPr>
              <w:t>推进易班发展中心建设</w:t>
            </w:r>
          </w:p>
        </w:tc>
      </w:tr>
      <w:tr w:rsidR="00CB091B" w:rsidRPr="00720CF5" w:rsidTr="00B738D3">
        <w:trPr>
          <w:trHeight w:val="195"/>
          <w:jc w:val="center"/>
        </w:trPr>
        <w:tc>
          <w:tcPr>
            <w:tcW w:w="1276" w:type="dxa"/>
            <w:vMerge/>
            <w:vAlign w:val="center"/>
          </w:tcPr>
          <w:p w:rsidR="00CB091B" w:rsidRPr="00720CF5" w:rsidRDefault="00CB091B" w:rsidP="002649ED">
            <w:pPr>
              <w:jc w:val="center"/>
              <w:rPr>
                <w:rFonts w:ascii="仿宋_GB2312" w:eastAsia="仿宋_GB2312"/>
                <w:sz w:val="24"/>
                <w:szCs w:val="32"/>
              </w:rPr>
            </w:pPr>
          </w:p>
        </w:tc>
        <w:tc>
          <w:tcPr>
            <w:tcW w:w="1520" w:type="dxa"/>
            <w:vAlign w:val="center"/>
          </w:tcPr>
          <w:p w:rsidR="00CB091B" w:rsidRPr="00720CF5" w:rsidRDefault="00CB091B" w:rsidP="002649ED">
            <w:pPr>
              <w:jc w:val="center"/>
              <w:rPr>
                <w:rFonts w:ascii="仿宋_GB2312" w:eastAsia="仿宋_GB2312"/>
                <w:b/>
                <w:sz w:val="24"/>
                <w:szCs w:val="32"/>
              </w:rPr>
            </w:pPr>
            <w:r w:rsidRPr="00720CF5">
              <w:rPr>
                <w:rFonts w:ascii="仿宋_GB2312" w:eastAsia="仿宋_GB2312" w:hint="eastAsia"/>
                <w:b/>
                <w:sz w:val="24"/>
                <w:szCs w:val="32"/>
              </w:rPr>
              <w:t>工会</w:t>
            </w:r>
          </w:p>
        </w:tc>
        <w:tc>
          <w:tcPr>
            <w:tcW w:w="11933" w:type="dxa"/>
            <w:vAlign w:val="center"/>
          </w:tcPr>
          <w:p w:rsidR="00CB091B" w:rsidRPr="00720CF5" w:rsidRDefault="00CB091B" w:rsidP="00D13CCA">
            <w:pPr>
              <w:jc w:val="center"/>
              <w:rPr>
                <w:rFonts w:ascii="仿宋_GB2312" w:eastAsia="仿宋_GB2312"/>
                <w:sz w:val="24"/>
                <w:szCs w:val="32"/>
              </w:rPr>
            </w:pPr>
            <w:r w:rsidRPr="00720CF5">
              <w:rPr>
                <w:rFonts w:ascii="仿宋_GB2312" w:eastAsia="仿宋_GB2312" w:hint="eastAsia"/>
                <w:sz w:val="24"/>
                <w:szCs w:val="32"/>
              </w:rPr>
              <w:t>进一步发挥工会的桥梁和纽带作用，坚持围绕中心、服务大局、服务群众，团结全体教职工为学院发展做贡献</w:t>
            </w:r>
          </w:p>
        </w:tc>
      </w:tr>
      <w:tr w:rsidR="00176D3E" w:rsidRPr="00720CF5" w:rsidTr="00176D3E">
        <w:trPr>
          <w:trHeight w:val="27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Pr>
                <w:rFonts w:ascii="仿宋_GB2312" w:eastAsia="仿宋_GB2312" w:hint="eastAsia"/>
                <w:b/>
                <w:sz w:val="24"/>
                <w:szCs w:val="32"/>
              </w:rPr>
              <w:t>团委</w:t>
            </w:r>
          </w:p>
        </w:tc>
        <w:tc>
          <w:tcPr>
            <w:tcW w:w="11933" w:type="dxa"/>
            <w:vAlign w:val="center"/>
          </w:tcPr>
          <w:p w:rsidR="00176D3E" w:rsidRPr="00720CF5" w:rsidRDefault="00176D3E" w:rsidP="00D13CCA">
            <w:pPr>
              <w:jc w:val="center"/>
              <w:rPr>
                <w:rFonts w:ascii="仿宋_GB2312" w:eastAsia="仿宋_GB2312"/>
                <w:sz w:val="24"/>
                <w:szCs w:val="32"/>
              </w:rPr>
            </w:pPr>
            <w:r w:rsidRPr="00176D3E">
              <w:rPr>
                <w:rFonts w:ascii="仿宋_GB2312" w:eastAsia="仿宋_GB2312" w:hint="eastAsia"/>
                <w:sz w:val="24"/>
                <w:szCs w:val="32"/>
              </w:rPr>
              <w:t>坚持党建带团建，完善</w:t>
            </w:r>
            <w:r>
              <w:rPr>
                <w:rFonts w:ascii="仿宋_GB2312" w:eastAsia="仿宋_GB2312" w:hint="eastAsia"/>
                <w:sz w:val="24"/>
                <w:szCs w:val="32"/>
              </w:rPr>
              <w:t>管理方式和工作运行机制，改进大学生思想政治工作</w:t>
            </w:r>
          </w:p>
        </w:tc>
      </w:tr>
      <w:tr w:rsidR="00176D3E" w:rsidRPr="00720CF5" w:rsidTr="00176D3E">
        <w:trPr>
          <w:trHeight w:val="31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Default="00176D3E" w:rsidP="002649ED">
            <w:pPr>
              <w:jc w:val="center"/>
              <w:rPr>
                <w:rFonts w:ascii="仿宋_GB2312" w:eastAsia="仿宋_GB2312"/>
                <w:b/>
                <w:sz w:val="24"/>
                <w:szCs w:val="32"/>
              </w:rPr>
            </w:pPr>
          </w:p>
        </w:tc>
        <w:tc>
          <w:tcPr>
            <w:tcW w:w="11933" w:type="dxa"/>
            <w:vAlign w:val="center"/>
          </w:tcPr>
          <w:p w:rsidR="00176D3E" w:rsidRPr="00176D3E" w:rsidRDefault="00176D3E" w:rsidP="00D13CCA">
            <w:pPr>
              <w:jc w:val="center"/>
              <w:rPr>
                <w:rFonts w:ascii="仿宋_GB2312" w:eastAsia="仿宋_GB2312"/>
                <w:sz w:val="24"/>
                <w:szCs w:val="32"/>
              </w:rPr>
            </w:pPr>
            <w:r w:rsidRPr="00176D3E">
              <w:rPr>
                <w:rFonts w:ascii="仿宋_GB2312" w:eastAsia="仿宋_GB2312" w:hint="eastAsia"/>
                <w:sz w:val="24"/>
                <w:szCs w:val="32"/>
              </w:rPr>
              <w:t>积极构建大德育体系，增</w:t>
            </w:r>
            <w:r>
              <w:rPr>
                <w:rFonts w:ascii="仿宋_GB2312" w:eastAsia="仿宋_GB2312" w:hint="eastAsia"/>
                <w:sz w:val="24"/>
                <w:szCs w:val="32"/>
              </w:rPr>
              <w:t>强工作合力</w:t>
            </w:r>
          </w:p>
        </w:tc>
      </w:tr>
      <w:tr w:rsidR="00176D3E" w:rsidRPr="00720CF5" w:rsidTr="00176D3E">
        <w:trPr>
          <w:trHeight w:val="31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Default="00176D3E" w:rsidP="002649ED">
            <w:pPr>
              <w:jc w:val="center"/>
              <w:rPr>
                <w:rFonts w:ascii="仿宋_GB2312" w:eastAsia="仿宋_GB2312"/>
                <w:b/>
                <w:sz w:val="24"/>
                <w:szCs w:val="32"/>
              </w:rPr>
            </w:pPr>
          </w:p>
        </w:tc>
        <w:tc>
          <w:tcPr>
            <w:tcW w:w="11933" w:type="dxa"/>
            <w:vAlign w:val="center"/>
          </w:tcPr>
          <w:p w:rsidR="00176D3E" w:rsidRPr="00176D3E" w:rsidRDefault="00176D3E" w:rsidP="00D13CCA">
            <w:pPr>
              <w:jc w:val="center"/>
              <w:rPr>
                <w:rFonts w:ascii="仿宋_GB2312" w:eastAsia="仿宋_GB2312"/>
                <w:sz w:val="24"/>
                <w:szCs w:val="32"/>
              </w:rPr>
            </w:pPr>
            <w:r w:rsidRPr="00176D3E">
              <w:rPr>
                <w:rFonts w:ascii="仿宋_GB2312" w:eastAsia="仿宋_GB2312" w:hint="eastAsia"/>
                <w:sz w:val="24"/>
                <w:szCs w:val="32"/>
              </w:rPr>
              <w:t>筹备召开“团代会”和“学代会”，进一步加强</w:t>
            </w:r>
            <w:proofErr w:type="gramStart"/>
            <w:r w:rsidRPr="00176D3E">
              <w:rPr>
                <w:rFonts w:ascii="仿宋_GB2312" w:eastAsia="仿宋_GB2312" w:hint="eastAsia"/>
                <w:sz w:val="24"/>
                <w:szCs w:val="32"/>
              </w:rPr>
              <w:t>团学组织</w:t>
            </w:r>
            <w:proofErr w:type="gramEnd"/>
            <w:r w:rsidRPr="00176D3E">
              <w:rPr>
                <w:rFonts w:ascii="仿宋_GB2312" w:eastAsia="仿宋_GB2312" w:hint="eastAsia"/>
                <w:sz w:val="24"/>
                <w:szCs w:val="32"/>
              </w:rPr>
              <w:t>建设，促进校园文化建设</w:t>
            </w:r>
          </w:p>
        </w:tc>
      </w:tr>
      <w:tr w:rsidR="00176D3E" w:rsidRPr="00720CF5" w:rsidTr="00B738D3">
        <w:trPr>
          <w:trHeight w:val="16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proofErr w:type="gramStart"/>
            <w:r w:rsidRPr="00720CF5">
              <w:rPr>
                <w:rFonts w:ascii="仿宋_GB2312" w:eastAsia="仿宋_GB2312" w:hint="eastAsia"/>
                <w:b/>
                <w:sz w:val="24"/>
                <w:szCs w:val="32"/>
              </w:rPr>
              <w:t>思政部</w:t>
            </w:r>
            <w:proofErr w:type="gramEnd"/>
          </w:p>
        </w:tc>
        <w:tc>
          <w:tcPr>
            <w:tcW w:w="11933" w:type="dxa"/>
            <w:vAlign w:val="center"/>
          </w:tcPr>
          <w:p w:rsidR="00176D3E" w:rsidRPr="00720CF5" w:rsidRDefault="00176D3E" w:rsidP="00CE717B">
            <w:pPr>
              <w:jc w:val="center"/>
              <w:rPr>
                <w:rFonts w:ascii="仿宋_GB2312" w:eastAsia="仿宋_GB2312"/>
                <w:sz w:val="24"/>
                <w:szCs w:val="32"/>
              </w:rPr>
            </w:pPr>
            <w:r w:rsidRPr="00720CF5">
              <w:rPr>
                <w:rFonts w:ascii="仿宋_GB2312" w:eastAsia="仿宋_GB2312" w:hint="eastAsia"/>
                <w:sz w:val="24"/>
                <w:szCs w:val="32"/>
              </w:rPr>
              <w:t>认真落实中省加强和改进高校思想政治工作相关文件精神，组织学</w:t>
            </w:r>
            <w:proofErr w:type="gramStart"/>
            <w:r w:rsidRPr="00720CF5">
              <w:rPr>
                <w:rFonts w:ascii="仿宋_GB2312" w:eastAsia="仿宋_GB2312" w:hint="eastAsia"/>
                <w:sz w:val="24"/>
                <w:szCs w:val="32"/>
              </w:rPr>
              <w:t>习习近</w:t>
            </w:r>
            <w:proofErr w:type="gramEnd"/>
            <w:r w:rsidRPr="00720CF5">
              <w:rPr>
                <w:rFonts w:ascii="仿宋_GB2312" w:eastAsia="仿宋_GB2312" w:hint="eastAsia"/>
                <w:sz w:val="24"/>
                <w:szCs w:val="32"/>
              </w:rPr>
              <w:t>平新时代中国特色社会主义思想</w:t>
            </w:r>
          </w:p>
        </w:tc>
      </w:tr>
      <w:tr w:rsidR="00176D3E" w:rsidRPr="00720CF5" w:rsidTr="00B738D3">
        <w:trPr>
          <w:trHeight w:val="249"/>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全面贯彻党的教育方针，以立德树人为根本，把思想政治工作贯穿于教育教学和人才培养全过程</w:t>
            </w:r>
          </w:p>
        </w:tc>
      </w:tr>
      <w:tr w:rsidR="00176D3E" w:rsidRPr="00720CF5" w:rsidTr="00A0337E">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A0337E">
            <w:pPr>
              <w:jc w:val="center"/>
              <w:rPr>
                <w:rFonts w:ascii="仿宋_GB2312" w:eastAsia="仿宋_GB2312"/>
                <w:sz w:val="24"/>
                <w:szCs w:val="32"/>
              </w:rPr>
            </w:pPr>
            <w:r w:rsidRPr="00720CF5">
              <w:rPr>
                <w:rFonts w:ascii="仿宋_GB2312" w:eastAsia="仿宋_GB2312" w:hint="eastAsia"/>
                <w:sz w:val="24"/>
                <w:szCs w:val="32"/>
              </w:rPr>
              <w:t>加强对思想政治工作队伍的培训培养，不断提高思想政治理论课教育质量</w:t>
            </w:r>
          </w:p>
        </w:tc>
      </w:tr>
      <w:tr w:rsidR="00176D3E" w:rsidRPr="00720CF5" w:rsidTr="00B738D3">
        <w:trPr>
          <w:trHeight w:val="10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网络中心</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加强校园网建设，推进校内资源共享，提升管理效能</w:t>
            </w:r>
          </w:p>
        </w:tc>
      </w:tr>
      <w:tr w:rsidR="00176D3E" w:rsidRPr="00720CF5" w:rsidTr="00B738D3">
        <w:trPr>
          <w:trHeight w:val="19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加强校园网络文化和新媒体建设与管理，牢牢把握党对意识形态工作的领导权、主动权</w:t>
            </w:r>
          </w:p>
        </w:tc>
      </w:tr>
      <w:tr w:rsidR="00176D3E" w:rsidRPr="00720CF5" w:rsidTr="00B738D3">
        <w:trPr>
          <w:trHeight w:val="13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加快“智慧校园”建设，促进校园信息化发展，进一步扩大无线网络覆盖范围</w:t>
            </w:r>
          </w:p>
        </w:tc>
      </w:tr>
      <w:tr w:rsidR="00176D3E" w:rsidRPr="00720CF5" w:rsidTr="00B738D3">
        <w:trPr>
          <w:trHeight w:val="19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全面推进实施OA系统，简化、规范办文办事流程</w:t>
            </w:r>
          </w:p>
        </w:tc>
      </w:tr>
      <w:tr w:rsidR="00176D3E" w:rsidRPr="00720CF5" w:rsidTr="00B738D3">
        <w:trPr>
          <w:trHeight w:val="102"/>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建设完成校园</w:t>
            </w:r>
            <w:proofErr w:type="gramStart"/>
            <w:r w:rsidRPr="00720CF5">
              <w:rPr>
                <w:rFonts w:ascii="仿宋_GB2312" w:eastAsia="仿宋_GB2312" w:hint="eastAsia"/>
                <w:sz w:val="24"/>
                <w:szCs w:val="32"/>
              </w:rPr>
              <w:t>一</w:t>
            </w:r>
            <w:proofErr w:type="gramEnd"/>
            <w:r w:rsidRPr="00720CF5">
              <w:rPr>
                <w:rFonts w:ascii="仿宋_GB2312" w:eastAsia="仿宋_GB2312" w:hint="eastAsia"/>
                <w:sz w:val="24"/>
                <w:szCs w:val="32"/>
              </w:rPr>
              <w:t>卡通项目</w:t>
            </w:r>
          </w:p>
        </w:tc>
      </w:tr>
      <w:tr w:rsidR="00176D3E" w:rsidRPr="00720CF5" w:rsidTr="007932F0">
        <w:trPr>
          <w:trHeight w:val="21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Align w:val="center"/>
          </w:tcPr>
          <w:p w:rsidR="00176D3E" w:rsidRPr="00720CF5" w:rsidRDefault="00176D3E" w:rsidP="002649ED">
            <w:pPr>
              <w:jc w:val="center"/>
              <w:rPr>
                <w:rFonts w:ascii="仿宋_GB2312" w:eastAsia="仿宋_GB2312"/>
                <w:b/>
                <w:sz w:val="24"/>
                <w:szCs w:val="32"/>
              </w:rPr>
            </w:pPr>
            <w:proofErr w:type="gramStart"/>
            <w:r w:rsidRPr="00720CF5">
              <w:rPr>
                <w:rFonts w:ascii="仿宋_GB2312" w:eastAsia="仿宋_GB2312" w:hint="eastAsia"/>
                <w:b/>
                <w:sz w:val="24"/>
                <w:szCs w:val="32"/>
              </w:rPr>
              <w:t>沣</w:t>
            </w:r>
            <w:proofErr w:type="gramEnd"/>
            <w:r w:rsidRPr="00720CF5">
              <w:rPr>
                <w:rFonts w:ascii="仿宋_GB2312" w:eastAsia="仿宋_GB2312" w:hint="eastAsia"/>
                <w:b/>
                <w:sz w:val="24"/>
                <w:szCs w:val="32"/>
              </w:rPr>
              <w:t>峪校区</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进一步改善</w:t>
            </w:r>
            <w:proofErr w:type="gramStart"/>
            <w:r w:rsidRPr="00720CF5">
              <w:rPr>
                <w:rFonts w:ascii="仿宋_GB2312" w:eastAsia="仿宋_GB2312" w:hint="eastAsia"/>
                <w:sz w:val="24"/>
                <w:szCs w:val="32"/>
              </w:rPr>
              <w:t>沣</w:t>
            </w:r>
            <w:proofErr w:type="gramEnd"/>
            <w:r w:rsidRPr="00720CF5">
              <w:rPr>
                <w:rFonts w:ascii="仿宋_GB2312" w:eastAsia="仿宋_GB2312" w:hint="eastAsia"/>
                <w:sz w:val="24"/>
                <w:szCs w:val="32"/>
              </w:rPr>
              <w:t>峪校区办学条件，优化办学</w:t>
            </w:r>
            <w:r>
              <w:rPr>
                <w:rFonts w:ascii="仿宋_GB2312" w:eastAsia="仿宋_GB2312" w:hint="eastAsia"/>
                <w:sz w:val="24"/>
                <w:szCs w:val="32"/>
              </w:rPr>
              <w:t>育人</w:t>
            </w:r>
            <w:r w:rsidRPr="00720CF5">
              <w:rPr>
                <w:rFonts w:ascii="仿宋_GB2312" w:eastAsia="仿宋_GB2312" w:hint="eastAsia"/>
                <w:sz w:val="24"/>
                <w:szCs w:val="32"/>
              </w:rPr>
              <w:t>环境</w:t>
            </w:r>
          </w:p>
        </w:tc>
      </w:tr>
      <w:tr w:rsidR="00176D3E" w:rsidRPr="00720CF5" w:rsidTr="00CB091B">
        <w:trPr>
          <w:trHeight w:val="18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运动训练系</w:t>
            </w:r>
          </w:p>
        </w:tc>
        <w:tc>
          <w:tcPr>
            <w:tcW w:w="11933" w:type="dxa"/>
            <w:vAlign w:val="center"/>
          </w:tcPr>
          <w:p w:rsidR="00176D3E" w:rsidRPr="00720CF5" w:rsidRDefault="00176D3E" w:rsidP="00D13CCA">
            <w:pPr>
              <w:jc w:val="center"/>
              <w:rPr>
                <w:rFonts w:ascii="仿宋_GB2312" w:eastAsia="仿宋_GB2312"/>
                <w:sz w:val="24"/>
                <w:szCs w:val="32"/>
              </w:rPr>
            </w:pPr>
            <w:r>
              <w:rPr>
                <w:rFonts w:ascii="仿宋_GB2312" w:eastAsia="仿宋_GB2312" w:hint="eastAsia"/>
                <w:sz w:val="24"/>
                <w:szCs w:val="32"/>
              </w:rPr>
              <w:t>继续做好学生思想教育工作</w:t>
            </w:r>
          </w:p>
        </w:tc>
      </w:tr>
      <w:tr w:rsidR="00176D3E" w:rsidRPr="00720CF5" w:rsidTr="00B738D3">
        <w:trPr>
          <w:trHeight w:val="117"/>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CB091B" w:rsidRDefault="00176D3E" w:rsidP="002649ED">
            <w:pPr>
              <w:jc w:val="center"/>
              <w:rPr>
                <w:rFonts w:ascii="仿宋_GB2312" w:eastAsia="仿宋_GB2312"/>
                <w:b/>
                <w:sz w:val="24"/>
                <w:szCs w:val="32"/>
              </w:rPr>
            </w:pPr>
          </w:p>
        </w:tc>
        <w:tc>
          <w:tcPr>
            <w:tcW w:w="11933" w:type="dxa"/>
            <w:vAlign w:val="center"/>
          </w:tcPr>
          <w:p w:rsidR="00176D3E" w:rsidRDefault="00176D3E" w:rsidP="00D13CCA">
            <w:pPr>
              <w:jc w:val="center"/>
              <w:rPr>
                <w:rFonts w:ascii="仿宋_GB2312" w:eastAsia="仿宋_GB2312"/>
                <w:sz w:val="24"/>
                <w:szCs w:val="32"/>
              </w:rPr>
            </w:pPr>
            <w:r>
              <w:rPr>
                <w:rFonts w:ascii="仿宋_GB2312" w:eastAsia="仿宋_GB2312" w:hint="eastAsia"/>
                <w:sz w:val="24"/>
                <w:szCs w:val="32"/>
              </w:rPr>
              <w:t>发挥专业优势，做好创新创业实践平台建设</w:t>
            </w:r>
          </w:p>
        </w:tc>
      </w:tr>
      <w:tr w:rsidR="00176D3E" w:rsidRPr="00720CF5" w:rsidTr="00B738D3">
        <w:trPr>
          <w:trHeight w:val="66"/>
          <w:jc w:val="center"/>
        </w:trPr>
        <w:tc>
          <w:tcPr>
            <w:tcW w:w="1276" w:type="dxa"/>
            <w:vMerge w:val="restart"/>
            <w:vAlign w:val="center"/>
          </w:tcPr>
          <w:p w:rsidR="00176D3E" w:rsidRPr="00720CF5" w:rsidRDefault="00176D3E" w:rsidP="002649ED">
            <w:pPr>
              <w:jc w:val="center"/>
              <w:rPr>
                <w:rFonts w:ascii="仿宋_GB2312" w:eastAsia="仿宋_GB2312"/>
                <w:sz w:val="24"/>
                <w:szCs w:val="32"/>
              </w:rPr>
            </w:pPr>
            <w:r w:rsidRPr="00720CF5">
              <w:rPr>
                <w:rFonts w:ascii="仿宋_GB2312" w:eastAsia="仿宋_GB2312" w:hint="eastAsia"/>
                <w:sz w:val="24"/>
                <w:szCs w:val="32"/>
              </w:rPr>
              <w:t>文立新</w:t>
            </w: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财务处</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严格执行国家财经法律法规，完善财务管理制度，坚持依法理财、科学理财</w:t>
            </w:r>
          </w:p>
        </w:tc>
      </w:tr>
      <w:tr w:rsidR="00176D3E" w:rsidRPr="00720CF5" w:rsidTr="00B738D3">
        <w:trPr>
          <w:trHeight w:val="239"/>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严格预算管理，强化预算约束</w:t>
            </w:r>
            <w:r>
              <w:rPr>
                <w:rFonts w:ascii="仿宋_GB2312" w:eastAsia="仿宋_GB2312" w:hint="eastAsia"/>
                <w:sz w:val="24"/>
                <w:szCs w:val="32"/>
              </w:rPr>
              <w:t>，</w:t>
            </w:r>
            <w:r w:rsidRPr="00720CF5">
              <w:rPr>
                <w:rFonts w:ascii="仿宋_GB2312" w:eastAsia="仿宋_GB2312" w:hint="eastAsia"/>
                <w:sz w:val="24"/>
                <w:szCs w:val="32"/>
              </w:rPr>
              <w:t>规范财务行为，防范财务风险</w:t>
            </w:r>
          </w:p>
        </w:tc>
      </w:tr>
      <w:tr w:rsidR="00176D3E" w:rsidRPr="00720CF5" w:rsidTr="00B738D3">
        <w:trPr>
          <w:trHeight w:val="30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进一步开源节流，确保学院重点项目建设资金</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保卫处</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强化安全宣传教育，提高安全防范意识</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维护校园和谐稳定，保障正常的教学秩序</w:t>
            </w:r>
          </w:p>
        </w:tc>
      </w:tr>
      <w:tr w:rsidR="00176D3E" w:rsidRPr="00720CF5" w:rsidTr="00B738D3">
        <w:trPr>
          <w:trHeight w:val="279"/>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加强校园公共安全教育和防范工作，完善突发事件应急预案和重大活动专项预案</w:t>
            </w:r>
          </w:p>
        </w:tc>
      </w:tr>
      <w:tr w:rsidR="00176D3E" w:rsidRPr="00720CF5" w:rsidTr="00176D3E">
        <w:trPr>
          <w:trHeight w:val="31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176D3E">
              <w:rPr>
                <w:rFonts w:ascii="仿宋_GB2312" w:eastAsia="仿宋_GB2312" w:hint="eastAsia"/>
                <w:b/>
                <w:sz w:val="24"/>
                <w:szCs w:val="32"/>
              </w:rPr>
              <w:t>机关党总支</w:t>
            </w:r>
          </w:p>
        </w:tc>
        <w:tc>
          <w:tcPr>
            <w:tcW w:w="11933" w:type="dxa"/>
            <w:vAlign w:val="center"/>
          </w:tcPr>
          <w:p w:rsidR="00176D3E" w:rsidRPr="00720CF5" w:rsidRDefault="00176D3E" w:rsidP="00D13CCA">
            <w:pPr>
              <w:jc w:val="center"/>
              <w:rPr>
                <w:rFonts w:ascii="仿宋_GB2312" w:eastAsia="仿宋_GB2312"/>
                <w:sz w:val="24"/>
                <w:szCs w:val="32"/>
              </w:rPr>
            </w:pPr>
            <w:r w:rsidRPr="00176D3E">
              <w:rPr>
                <w:rFonts w:ascii="仿宋_GB2312" w:eastAsia="仿宋_GB2312"/>
                <w:sz w:val="24"/>
                <w:szCs w:val="32"/>
              </w:rPr>
              <w:t>以学习贯彻十九大精神教育为重点，推进党员的理论武装</w:t>
            </w:r>
          </w:p>
        </w:tc>
      </w:tr>
      <w:tr w:rsidR="00176D3E" w:rsidRPr="00720CF5" w:rsidTr="00176D3E">
        <w:trPr>
          <w:trHeight w:val="294"/>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176D3E" w:rsidRDefault="00176D3E" w:rsidP="002649ED">
            <w:pPr>
              <w:jc w:val="center"/>
              <w:rPr>
                <w:rFonts w:ascii="仿宋_GB2312" w:eastAsia="仿宋_GB2312"/>
                <w:b/>
                <w:sz w:val="24"/>
                <w:szCs w:val="32"/>
              </w:rPr>
            </w:pPr>
          </w:p>
        </w:tc>
        <w:tc>
          <w:tcPr>
            <w:tcW w:w="11933" w:type="dxa"/>
            <w:vAlign w:val="center"/>
          </w:tcPr>
          <w:p w:rsidR="00176D3E" w:rsidRPr="00176D3E" w:rsidRDefault="00176D3E" w:rsidP="00D13CCA">
            <w:pPr>
              <w:jc w:val="center"/>
              <w:rPr>
                <w:rFonts w:ascii="仿宋_GB2312" w:eastAsia="仿宋_GB2312"/>
                <w:sz w:val="24"/>
                <w:szCs w:val="32"/>
              </w:rPr>
            </w:pPr>
            <w:r w:rsidRPr="00176D3E">
              <w:rPr>
                <w:rFonts w:ascii="仿宋_GB2312" w:eastAsia="仿宋_GB2312"/>
                <w:sz w:val="24"/>
                <w:szCs w:val="32"/>
              </w:rPr>
              <w:t>推进机关作风建设，提升工作执行力</w:t>
            </w:r>
          </w:p>
        </w:tc>
      </w:tr>
      <w:tr w:rsidR="00176D3E" w:rsidRPr="00720CF5" w:rsidTr="00B738D3">
        <w:trPr>
          <w:trHeight w:val="117"/>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D85FFF" w:rsidP="003A3660">
            <w:pPr>
              <w:jc w:val="center"/>
              <w:rPr>
                <w:rFonts w:ascii="仿宋_GB2312" w:eastAsia="仿宋_GB2312"/>
                <w:b/>
                <w:sz w:val="24"/>
                <w:szCs w:val="32"/>
              </w:rPr>
            </w:pPr>
            <w:r w:rsidRPr="00D85FFF">
              <w:rPr>
                <w:rFonts w:ascii="仿宋_GB2312" w:eastAsia="仿宋_GB2312" w:hint="eastAsia"/>
                <w:b/>
                <w:sz w:val="24"/>
                <w:szCs w:val="32"/>
              </w:rPr>
              <w:t>离退休管理工作办公室</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全面贯彻中央《关于进一步加强和改进离退休工作的意见》，认真做好离退休工作</w:t>
            </w:r>
          </w:p>
        </w:tc>
      </w:tr>
      <w:tr w:rsidR="00176D3E" w:rsidRPr="00720CF5" w:rsidTr="00B738D3">
        <w:trPr>
          <w:trHeight w:val="232"/>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CB091B"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进一步完善离退休干部帮扶救助机制</w:t>
            </w:r>
          </w:p>
        </w:tc>
      </w:tr>
      <w:tr w:rsidR="00176D3E" w:rsidRPr="00720CF5" w:rsidTr="007932F0">
        <w:trPr>
          <w:trHeight w:val="19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认真落实离退休干部政治生活待遇，充分发挥老同志的重要作用</w:t>
            </w:r>
          </w:p>
        </w:tc>
      </w:tr>
      <w:tr w:rsidR="00176D3E" w:rsidRPr="00720CF5" w:rsidTr="00FD3B4B">
        <w:trPr>
          <w:trHeight w:val="13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体育传媒系</w:t>
            </w:r>
          </w:p>
        </w:tc>
        <w:tc>
          <w:tcPr>
            <w:tcW w:w="11933" w:type="dxa"/>
            <w:vAlign w:val="center"/>
          </w:tcPr>
          <w:p w:rsidR="00176D3E" w:rsidRPr="00B30730" w:rsidRDefault="00176D3E" w:rsidP="00B30730">
            <w:pPr>
              <w:jc w:val="center"/>
              <w:rPr>
                <w:rFonts w:ascii="仿宋_GB2312" w:eastAsia="仿宋_GB2312"/>
                <w:sz w:val="24"/>
                <w:szCs w:val="32"/>
              </w:rPr>
            </w:pPr>
            <w:r>
              <w:rPr>
                <w:rFonts w:ascii="仿宋_GB2312" w:eastAsia="仿宋_GB2312" w:hint="eastAsia"/>
                <w:sz w:val="24"/>
                <w:szCs w:val="32"/>
              </w:rPr>
              <w:t>加强</w:t>
            </w:r>
            <w:r w:rsidRPr="00B30730">
              <w:rPr>
                <w:rFonts w:ascii="仿宋_GB2312" w:eastAsia="仿宋_GB2312" w:hint="eastAsia"/>
                <w:sz w:val="24"/>
                <w:szCs w:val="32"/>
              </w:rPr>
              <w:t>专业技术及教学管理工作</w:t>
            </w:r>
          </w:p>
        </w:tc>
      </w:tr>
      <w:tr w:rsidR="00176D3E" w:rsidRPr="00B30730" w:rsidTr="00B738D3">
        <w:trPr>
          <w:trHeight w:val="234"/>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CB091B" w:rsidRDefault="00176D3E" w:rsidP="002649ED">
            <w:pPr>
              <w:jc w:val="center"/>
              <w:rPr>
                <w:rFonts w:ascii="仿宋_GB2312" w:eastAsia="仿宋_GB2312" w:hAnsi="Calibri" w:cs="Times New Roman"/>
                <w:b/>
                <w:sz w:val="24"/>
                <w:szCs w:val="32"/>
              </w:rPr>
            </w:pPr>
          </w:p>
        </w:tc>
        <w:tc>
          <w:tcPr>
            <w:tcW w:w="11933" w:type="dxa"/>
            <w:vAlign w:val="center"/>
          </w:tcPr>
          <w:p w:rsidR="00176D3E" w:rsidRPr="00B30730" w:rsidRDefault="00176D3E" w:rsidP="00B30730">
            <w:pPr>
              <w:jc w:val="center"/>
              <w:rPr>
                <w:rFonts w:ascii="仿宋_GB2312" w:eastAsia="仿宋_GB2312"/>
                <w:sz w:val="24"/>
                <w:szCs w:val="32"/>
              </w:rPr>
            </w:pPr>
            <w:r w:rsidRPr="00B30730">
              <w:rPr>
                <w:rFonts w:ascii="仿宋_GB2312" w:eastAsia="仿宋_GB2312" w:hint="eastAsia"/>
                <w:sz w:val="24"/>
                <w:szCs w:val="32"/>
              </w:rPr>
              <w:t>积极做好学生培训</w:t>
            </w:r>
            <w:r>
              <w:rPr>
                <w:rFonts w:ascii="仿宋_GB2312" w:eastAsia="仿宋_GB2312" w:hint="eastAsia"/>
                <w:sz w:val="24"/>
                <w:szCs w:val="32"/>
              </w:rPr>
              <w:t>、活动、</w:t>
            </w:r>
            <w:r w:rsidRPr="00B30730">
              <w:rPr>
                <w:rFonts w:ascii="仿宋_GB2312" w:eastAsia="仿宋_GB2312" w:hint="eastAsia"/>
                <w:sz w:val="24"/>
                <w:szCs w:val="32"/>
              </w:rPr>
              <w:t>比赛及其他工作</w:t>
            </w:r>
          </w:p>
        </w:tc>
      </w:tr>
      <w:tr w:rsidR="00176D3E" w:rsidRPr="00720CF5" w:rsidTr="00B738D3">
        <w:trPr>
          <w:trHeight w:val="66"/>
          <w:jc w:val="center"/>
        </w:trPr>
        <w:tc>
          <w:tcPr>
            <w:tcW w:w="1276" w:type="dxa"/>
            <w:vMerge w:val="restart"/>
            <w:vAlign w:val="center"/>
          </w:tcPr>
          <w:p w:rsidR="00176D3E" w:rsidRPr="00720CF5" w:rsidRDefault="00176D3E" w:rsidP="002649ED">
            <w:pPr>
              <w:jc w:val="center"/>
              <w:rPr>
                <w:rFonts w:ascii="仿宋_GB2312" w:eastAsia="仿宋_GB2312"/>
                <w:sz w:val="24"/>
                <w:szCs w:val="32"/>
              </w:rPr>
            </w:pPr>
            <w:r w:rsidRPr="00720CF5">
              <w:rPr>
                <w:rFonts w:ascii="仿宋_GB2312" w:eastAsia="仿宋_GB2312" w:hint="eastAsia"/>
                <w:sz w:val="24"/>
                <w:szCs w:val="32"/>
              </w:rPr>
              <w:t>陈彦</w:t>
            </w: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教务处</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坚持“以本为本”，把本科教</w:t>
            </w:r>
            <w:r w:rsidRPr="00720CF5">
              <w:rPr>
                <w:rFonts w:ascii="仿宋_GB2312" w:eastAsia="仿宋_GB2312"/>
                <w:sz w:val="24"/>
                <w:szCs w:val="32"/>
              </w:rPr>
              <w:t>育放在人才培养的核心</w:t>
            </w:r>
            <w:r w:rsidRPr="00720CF5">
              <w:rPr>
                <w:rFonts w:ascii="仿宋_GB2312" w:eastAsia="仿宋_GB2312" w:hint="eastAsia"/>
                <w:sz w:val="24"/>
                <w:szCs w:val="32"/>
              </w:rPr>
              <w:t>地位，全面完善教育教学制度，提升教育教学质量</w:t>
            </w:r>
          </w:p>
        </w:tc>
      </w:tr>
      <w:tr w:rsidR="00176D3E" w:rsidRPr="00720CF5" w:rsidTr="00CC749D">
        <w:trPr>
          <w:trHeight w:val="21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积极开展各类教学标兵、优秀教师、优秀教学团队、课程比赛等评选活动</w:t>
            </w:r>
          </w:p>
        </w:tc>
      </w:tr>
      <w:tr w:rsidR="00176D3E" w:rsidRPr="00720CF5" w:rsidTr="00CC749D">
        <w:trPr>
          <w:trHeight w:val="537"/>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通过开展优质示范公开课、说课、微课、</w:t>
            </w:r>
            <w:proofErr w:type="gramStart"/>
            <w:r w:rsidRPr="00720CF5">
              <w:rPr>
                <w:rFonts w:ascii="仿宋_GB2312" w:eastAsia="仿宋_GB2312" w:hint="eastAsia"/>
                <w:sz w:val="24"/>
                <w:szCs w:val="32"/>
              </w:rPr>
              <w:t>慕课以及</w:t>
            </w:r>
            <w:proofErr w:type="gramEnd"/>
            <w:r w:rsidRPr="00720CF5">
              <w:rPr>
                <w:rFonts w:ascii="仿宋_GB2312" w:eastAsia="仿宋_GB2312" w:hint="eastAsia"/>
                <w:sz w:val="24"/>
                <w:szCs w:val="32"/>
              </w:rPr>
              <w:t>教学基本功大赛等，努力提升教师的业务技能和教学水平，全面提高课堂教学质量</w:t>
            </w:r>
          </w:p>
        </w:tc>
      </w:tr>
      <w:tr w:rsidR="00176D3E" w:rsidRPr="00720CF5" w:rsidTr="00B738D3">
        <w:trPr>
          <w:trHeight w:val="6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做好本科教学审核评估的整改工作、师范类专业评估迎评工作以及教学质量工程建设会议筹备工作</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做好教学督导工作，强化课堂教育引导作用</w:t>
            </w:r>
          </w:p>
        </w:tc>
      </w:tr>
      <w:tr w:rsidR="00176D3E" w:rsidRPr="00720CF5" w:rsidTr="00B738D3">
        <w:trPr>
          <w:trHeight w:val="6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招生办公室</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强化招生考</w:t>
            </w:r>
            <w:proofErr w:type="gramStart"/>
            <w:r w:rsidRPr="00720CF5">
              <w:rPr>
                <w:rFonts w:ascii="仿宋_GB2312" w:eastAsia="仿宋_GB2312" w:hint="eastAsia"/>
                <w:sz w:val="24"/>
                <w:szCs w:val="32"/>
              </w:rPr>
              <w:t>务</w:t>
            </w:r>
            <w:proofErr w:type="gramEnd"/>
            <w:r w:rsidRPr="00720CF5">
              <w:rPr>
                <w:rFonts w:ascii="仿宋_GB2312" w:eastAsia="仿宋_GB2312" w:hint="eastAsia"/>
                <w:sz w:val="24"/>
                <w:szCs w:val="32"/>
              </w:rPr>
              <w:t>管理，进一步加大学院招生宣传工作力度，提高社会影响</w:t>
            </w:r>
            <w:proofErr w:type="gramStart"/>
            <w:r w:rsidRPr="00720CF5">
              <w:rPr>
                <w:rFonts w:ascii="仿宋_GB2312" w:eastAsia="仿宋_GB2312" w:hint="eastAsia"/>
                <w:sz w:val="24"/>
                <w:szCs w:val="32"/>
              </w:rPr>
              <w:t>力积极</w:t>
            </w:r>
            <w:proofErr w:type="gramEnd"/>
            <w:r w:rsidRPr="00720CF5">
              <w:rPr>
                <w:rFonts w:ascii="仿宋_GB2312" w:eastAsia="仿宋_GB2312" w:hint="eastAsia"/>
                <w:sz w:val="24"/>
                <w:szCs w:val="32"/>
              </w:rPr>
              <w:t>承办好省级、校级专业统考、体育总局相关的专业考试工作</w:t>
            </w:r>
          </w:p>
        </w:tc>
      </w:tr>
      <w:tr w:rsidR="00176D3E" w:rsidRPr="00720CF5" w:rsidTr="00B738D3">
        <w:trPr>
          <w:trHeight w:val="6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细化各项招生工作措施，严肃考风考纪，深化招生工作“阳光工程”</w:t>
            </w:r>
          </w:p>
        </w:tc>
      </w:tr>
      <w:tr w:rsidR="00176D3E" w:rsidRPr="00720CF5" w:rsidTr="00B738D3">
        <w:trPr>
          <w:trHeight w:val="6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竞训处</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创新大学生竞赛训练管理体制，建立健全大学生代表队竞赛管理制度，重点保障我院特色和优势项目的发展</w:t>
            </w:r>
          </w:p>
        </w:tc>
      </w:tr>
      <w:tr w:rsidR="00176D3E" w:rsidRPr="00720CF5" w:rsidTr="00B738D3">
        <w:trPr>
          <w:trHeight w:val="6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进一步完善学院竞训工作相关制度</w:t>
            </w:r>
          </w:p>
        </w:tc>
      </w:tr>
      <w:tr w:rsidR="00176D3E" w:rsidRPr="00720CF5" w:rsidTr="007932F0">
        <w:trPr>
          <w:trHeight w:val="42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积极承办上级部门主办的各级比赛，组织好院内各项目竞赛活动，以赛带练、以赛促学，为学生专业技术和技能提高创造有利条件和平台</w:t>
            </w:r>
          </w:p>
        </w:tc>
      </w:tr>
      <w:tr w:rsidR="00176D3E" w:rsidRPr="00720CF5" w:rsidTr="0054290A">
        <w:trPr>
          <w:trHeight w:val="117"/>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健康科学系</w:t>
            </w:r>
          </w:p>
        </w:tc>
        <w:tc>
          <w:tcPr>
            <w:tcW w:w="11933" w:type="dxa"/>
            <w:vAlign w:val="center"/>
          </w:tcPr>
          <w:p w:rsidR="00176D3E" w:rsidRPr="00720CF5" w:rsidRDefault="00176D3E" w:rsidP="00D13CCA">
            <w:pPr>
              <w:jc w:val="center"/>
              <w:rPr>
                <w:rFonts w:ascii="仿宋_GB2312" w:eastAsia="仿宋_GB2312"/>
                <w:sz w:val="24"/>
                <w:szCs w:val="32"/>
              </w:rPr>
            </w:pPr>
            <w:r>
              <w:rPr>
                <w:rFonts w:ascii="仿宋_GB2312" w:eastAsia="仿宋_GB2312" w:hint="eastAsia"/>
                <w:sz w:val="24"/>
                <w:szCs w:val="32"/>
              </w:rPr>
              <w:t>积极探索体</w:t>
            </w:r>
            <w:proofErr w:type="gramStart"/>
            <w:r>
              <w:rPr>
                <w:rFonts w:ascii="仿宋_GB2312" w:eastAsia="仿宋_GB2312" w:hint="eastAsia"/>
                <w:sz w:val="24"/>
                <w:szCs w:val="32"/>
              </w:rPr>
              <w:t>医</w:t>
            </w:r>
            <w:proofErr w:type="gramEnd"/>
            <w:r>
              <w:rPr>
                <w:rFonts w:ascii="仿宋_GB2312" w:eastAsia="仿宋_GB2312" w:hint="eastAsia"/>
                <w:sz w:val="24"/>
                <w:szCs w:val="32"/>
              </w:rPr>
              <w:t>结合路径，做好学生培养工作，为健康中国服务</w:t>
            </w:r>
          </w:p>
        </w:tc>
      </w:tr>
      <w:tr w:rsidR="00176D3E" w:rsidRPr="00720CF5" w:rsidTr="00B738D3">
        <w:trPr>
          <w:trHeight w:val="18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CB091B" w:rsidRDefault="00176D3E" w:rsidP="002649ED">
            <w:pPr>
              <w:jc w:val="center"/>
              <w:rPr>
                <w:rFonts w:ascii="仿宋_GB2312" w:eastAsia="仿宋_GB2312" w:hAnsi="Calibri" w:cs="Times New Roman"/>
                <w:b/>
                <w:sz w:val="24"/>
                <w:szCs w:val="32"/>
              </w:rPr>
            </w:pPr>
          </w:p>
        </w:tc>
        <w:tc>
          <w:tcPr>
            <w:tcW w:w="11933" w:type="dxa"/>
            <w:vAlign w:val="center"/>
          </w:tcPr>
          <w:p w:rsidR="00176D3E" w:rsidRPr="00720CF5" w:rsidRDefault="00176D3E" w:rsidP="00B30730">
            <w:pPr>
              <w:jc w:val="center"/>
              <w:rPr>
                <w:rFonts w:ascii="仿宋_GB2312" w:eastAsia="仿宋_GB2312"/>
                <w:sz w:val="24"/>
                <w:szCs w:val="32"/>
              </w:rPr>
            </w:pPr>
            <w:r w:rsidRPr="0054290A">
              <w:rPr>
                <w:rFonts w:ascii="仿宋_GB2312" w:eastAsia="仿宋_GB2312" w:hint="eastAsia"/>
                <w:sz w:val="24"/>
                <w:szCs w:val="32"/>
              </w:rPr>
              <w:t>创新实践教学手段，</w:t>
            </w:r>
            <w:r>
              <w:rPr>
                <w:rFonts w:ascii="仿宋_GB2312" w:eastAsia="仿宋_GB2312" w:hint="eastAsia"/>
                <w:sz w:val="24"/>
                <w:szCs w:val="32"/>
              </w:rPr>
              <w:t>加</w:t>
            </w:r>
            <w:r w:rsidRPr="0054290A">
              <w:rPr>
                <w:rFonts w:ascii="仿宋_GB2312" w:eastAsia="仿宋_GB2312" w:hint="eastAsia"/>
                <w:sz w:val="24"/>
                <w:szCs w:val="32"/>
              </w:rPr>
              <w:t>强应用型人才培养</w:t>
            </w:r>
            <w:r>
              <w:rPr>
                <w:rFonts w:ascii="仿宋_GB2312" w:eastAsia="仿宋_GB2312" w:hint="eastAsia"/>
                <w:sz w:val="24"/>
                <w:szCs w:val="32"/>
              </w:rPr>
              <w:t>工作</w:t>
            </w:r>
          </w:p>
        </w:tc>
      </w:tr>
      <w:tr w:rsidR="00176D3E" w:rsidRPr="00720CF5" w:rsidTr="00B738D3">
        <w:trPr>
          <w:trHeight w:val="181"/>
          <w:jc w:val="center"/>
        </w:trPr>
        <w:tc>
          <w:tcPr>
            <w:tcW w:w="1276" w:type="dxa"/>
            <w:vMerge w:val="restart"/>
            <w:vAlign w:val="center"/>
          </w:tcPr>
          <w:p w:rsidR="00176D3E" w:rsidRPr="00720CF5" w:rsidRDefault="00176D3E" w:rsidP="002649ED">
            <w:pPr>
              <w:jc w:val="center"/>
              <w:rPr>
                <w:rFonts w:ascii="仿宋_GB2312" w:eastAsia="仿宋_GB2312"/>
                <w:sz w:val="24"/>
                <w:szCs w:val="32"/>
              </w:rPr>
            </w:pPr>
            <w:r w:rsidRPr="00720CF5">
              <w:rPr>
                <w:rFonts w:ascii="仿宋_GB2312" w:eastAsia="仿宋_GB2312" w:hint="eastAsia"/>
                <w:sz w:val="24"/>
                <w:szCs w:val="32"/>
              </w:rPr>
              <w:t>刘新民</w:t>
            </w: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研究生部</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健全组织管理机构与完善工作机制，加强对学科建设工作的组织领导</w:t>
            </w:r>
          </w:p>
        </w:tc>
      </w:tr>
      <w:tr w:rsidR="00176D3E" w:rsidRPr="00720CF5" w:rsidTr="00B738D3">
        <w:trPr>
          <w:trHeight w:val="2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继续加强与推进学科团队建设，进一步明确学科带头人及学科团队的责、权</w:t>
            </w:r>
            <w:r>
              <w:rPr>
                <w:rFonts w:ascii="仿宋_GB2312" w:eastAsia="仿宋_GB2312" w:hint="eastAsia"/>
                <w:sz w:val="24"/>
                <w:szCs w:val="32"/>
              </w:rPr>
              <w:t>、利</w:t>
            </w:r>
          </w:p>
        </w:tc>
      </w:tr>
      <w:tr w:rsidR="00176D3E" w:rsidRPr="00720CF5" w:rsidTr="00B738D3">
        <w:trPr>
          <w:trHeight w:val="28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制定学科建设绩效考核与奖励办法，建立完善学科建设相关制度</w:t>
            </w:r>
          </w:p>
        </w:tc>
      </w:tr>
      <w:tr w:rsidR="00176D3E" w:rsidRPr="00720CF5" w:rsidTr="00B738D3">
        <w:trPr>
          <w:trHeight w:val="63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720CF5">
            <w:pPr>
              <w:jc w:val="center"/>
              <w:rPr>
                <w:rFonts w:ascii="仿宋_GB2312" w:eastAsia="仿宋_GB2312"/>
                <w:sz w:val="24"/>
                <w:szCs w:val="32"/>
              </w:rPr>
            </w:pPr>
            <w:r w:rsidRPr="00720CF5">
              <w:rPr>
                <w:rFonts w:ascii="仿宋_GB2312" w:eastAsia="仿宋_GB2312" w:hint="eastAsia"/>
                <w:sz w:val="24"/>
                <w:szCs w:val="32"/>
              </w:rPr>
              <w:t>实行动态管理，充分调动学科团队人员的积极性，扎实推动学校“双一流”和“四个一流”建设工作，积极做好第五轮学科评估准备工作</w:t>
            </w:r>
          </w:p>
        </w:tc>
      </w:tr>
      <w:tr w:rsidR="00176D3E" w:rsidRPr="00720CF5" w:rsidTr="00B738D3">
        <w:trPr>
          <w:trHeight w:val="273"/>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720CF5">
            <w:pPr>
              <w:jc w:val="center"/>
              <w:rPr>
                <w:rFonts w:ascii="仿宋_GB2312" w:eastAsia="仿宋_GB2312"/>
                <w:sz w:val="24"/>
                <w:szCs w:val="32"/>
              </w:rPr>
            </w:pPr>
            <w:r w:rsidRPr="00720CF5">
              <w:rPr>
                <w:rFonts w:ascii="仿宋_GB2312" w:eastAsia="仿宋_GB2312" w:hint="eastAsia"/>
                <w:sz w:val="24"/>
                <w:szCs w:val="32"/>
              </w:rPr>
              <w:t>做好心理学专业硕士点申报工作</w:t>
            </w:r>
          </w:p>
        </w:tc>
      </w:tr>
      <w:tr w:rsidR="00176D3E" w:rsidRPr="00720CF5" w:rsidTr="00B738D3">
        <w:trPr>
          <w:trHeight w:val="268"/>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720CF5">
            <w:pPr>
              <w:jc w:val="center"/>
              <w:rPr>
                <w:rFonts w:ascii="仿宋_GB2312" w:eastAsia="仿宋_GB2312"/>
                <w:sz w:val="24"/>
                <w:szCs w:val="32"/>
              </w:rPr>
            </w:pPr>
            <w:r w:rsidRPr="00720CF5">
              <w:rPr>
                <w:rFonts w:ascii="仿宋_GB2312" w:eastAsia="仿宋_GB2312" w:hint="eastAsia"/>
                <w:sz w:val="24"/>
                <w:szCs w:val="32"/>
              </w:rPr>
              <w:t>健全学科制度，扎实推进“双一流”和“四个一流”建设工作，促进教学、科研、训练融合发展，强化办学特色，推动内涵发展</w:t>
            </w:r>
          </w:p>
        </w:tc>
      </w:tr>
      <w:tr w:rsidR="00176D3E" w:rsidRPr="00720CF5" w:rsidTr="00B738D3">
        <w:trPr>
          <w:trHeight w:val="102"/>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Pr>
                <w:rFonts w:ascii="仿宋_GB2312" w:eastAsia="仿宋_GB2312" w:hint="eastAsia"/>
                <w:b/>
                <w:sz w:val="24"/>
                <w:szCs w:val="32"/>
              </w:rPr>
              <w:t>国资处</w:t>
            </w:r>
          </w:p>
        </w:tc>
        <w:tc>
          <w:tcPr>
            <w:tcW w:w="11933" w:type="dxa"/>
            <w:vAlign w:val="center"/>
          </w:tcPr>
          <w:p w:rsidR="00176D3E" w:rsidRPr="00AE5023" w:rsidRDefault="00176D3E" w:rsidP="00720CF5">
            <w:pPr>
              <w:jc w:val="center"/>
              <w:rPr>
                <w:rFonts w:ascii="仿宋_GB2312" w:eastAsia="仿宋_GB2312"/>
                <w:sz w:val="24"/>
                <w:szCs w:val="32"/>
              </w:rPr>
            </w:pPr>
            <w:r w:rsidRPr="00AE5023">
              <w:rPr>
                <w:rFonts w:ascii="仿宋_GB2312" w:eastAsia="仿宋_GB2312" w:hint="eastAsia"/>
                <w:sz w:val="24"/>
                <w:szCs w:val="32"/>
              </w:rPr>
              <w:t>进一步规范学院招标采购制度建设，提升招标组织和监管水平</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AE5023" w:rsidRDefault="00176D3E" w:rsidP="00720CF5">
            <w:pPr>
              <w:jc w:val="center"/>
              <w:rPr>
                <w:rFonts w:ascii="仿宋_GB2312" w:eastAsia="仿宋_GB2312"/>
                <w:sz w:val="24"/>
                <w:szCs w:val="32"/>
              </w:rPr>
            </w:pPr>
            <w:r w:rsidRPr="00AE5023">
              <w:rPr>
                <w:rFonts w:ascii="仿宋_GB2312" w:eastAsia="仿宋_GB2312" w:hint="eastAsia"/>
                <w:sz w:val="24"/>
                <w:szCs w:val="32"/>
              </w:rPr>
              <w:t>规范学院国有资产管理行为，提高国有资产使用效率</w:t>
            </w:r>
          </w:p>
        </w:tc>
      </w:tr>
      <w:tr w:rsidR="00176D3E" w:rsidRPr="00720CF5" w:rsidTr="00B738D3">
        <w:trPr>
          <w:trHeight w:val="277"/>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图书馆</w:t>
            </w:r>
          </w:p>
        </w:tc>
        <w:tc>
          <w:tcPr>
            <w:tcW w:w="11933" w:type="dxa"/>
            <w:vAlign w:val="center"/>
          </w:tcPr>
          <w:p w:rsidR="00176D3E" w:rsidRPr="00720CF5" w:rsidRDefault="00176D3E" w:rsidP="00720CF5">
            <w:pPr>
              <w:jc w:val="center"/>
              <w:rPr>
                <w:rFonts w:ascii="仿宋_GB2312" w:eastAsia="仿宋_GB2312"/>
                <w:sz w:val="24"/>
                <w:szCs w:val="32"/>
              </w:rPr>
            </w:pPr>
            <w:r w:rsidRPr="00720CF5">
              <w:rPr>
                <w:rFonts w:ascii="仿宋_GB2312" w:eastAsia="仿宋_GB2312" w:hint="eastAsia"/>
                <w:sz w:val="24"/>
                <w:szCs w:val="32"/>
              </w:rPr>
              <w:t>统筹推进红色体育博物馆等公共文化设施建设，充分发挥图书馆育人功能</w:t>
            </w:r>
          </w:p>
        </w:tc>
      </w:tr>
      <w:tr w:rsidR="00176D3E" w:rsidRPr="00720CF5" w:rsidTr="00B30730">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tcBorders>
              <w:bottom w:val="single" w:sz="4" w:space="0" w:color="auto"/>
            </w:tcBorders>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学报编辑部</w:t>
            </w:r>
          </w:p>
        </w:tc>
        <w:tc>
          <w:tcPr>
            <w:tcW w:w="11933" w:type="dxa"/>
            <w:tcBorders>
              <w:bottom w:val="single" w:sz="4" w:space="0" w:color="auto"/>
            </w:tcBorders>
            <w:vAlign w:val="center"/>
          </w:tcPr>
          <w:p w:rsidR="00176D3E" w:rsidRPr="00720CF5" w:rsidRDefault="00176D3E" w:rsidP="00720CF5">
            <w:pPr>
              <w:jc w:val="center"/>
              <w:rPr>
                <w:rFonts w:ascii="仿宋_GB2312" w:eastAsia="仿宋_GB2312"/>
                <w:sz w:val="24"/>
                <w:szCs w:val="32"/>
              </w:rPr>
            </w:pPr>
            <w:r w:rsidRPr="00720CF5">
              <w:rPr>
                <w:rFonts w:ascii="仿宋_GB2312" w:eastAsia="仿宋_GB2312" w:hint="eastAsia"/>
                <w:sz w:val="24"/>
                <w:szCs w:val="32"/>
              </w:rPr>
              <w:t>突出特色办刊，着力提升学报影响力</w:t>
            </w:r>
          </w:p>
        </w:tc>
      </w:tr>
      <w:tr w:rsidR="00176D3E" w:rsidRPr="00720CF5" w:rsidTr="00B30730">
        <w:trPr>
          <w:trHeight w:val="102"/>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体育艺术系</w:t>
            </w:r>
          </w:p>
        </w:tc>
        <w:tc>
          <w:tcPr>
            <w:tcW w:w="11933" w:type="dxa"/>
            <w:vAlign w:val="center"/>
          </w:tcPr>
          <w:p w:rsidR="00176D3E" w:rsidRPr="00720CF5" w:rsidRDefault="00176D3E" w:rsidP="00720CF5">
            <w:pPr>
              <w:jc w:val="center"/>
              <w:rPr>
                <w:rFonts w:ascii="仿宋_GB2312" w:eastAsia="仿宋_GB2312"/>
                <w:sz w:val="24"/>
                <w:szCs w:val="32"/>
              </w:rPr>
            </w:pPr>
            <w:r>
              <w:rPr>
                <w:rFonts w:ascii="仿宋_GB2312" w:eastAsia="仿宋_GB2312" w:hint="eastAsia"/>
                <w:sz w:val="24"/>
                <w:szCs w:val="32"/>
              </w:rPr>
              <w:t>积极探索体育艺术人才培养模式</w:t>
            </w:r>
          </w:p>
        </w:tc>
      </w:tr>
      <w:tr w:rsidR="00176D3E" w:rsidRPr="00720CF5" w:rsidTr="00AE5023">
        <w:trPr>
          <w:trHeight w:val="19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CB091B" w:rsidRDefault="00176D3E" w:rsidP="002649ED">
            <w:pPr>
              <w:jc w:val="center"/>
              <w:rPr>
                <w:rFonts w:ascii="仿宋_GB2312" w:eastAsia="仿宋_GB2312" w:hAnsi="Calibri" w:cs="Times New Roman"/>
                <w:b/>
                <w:sz w:val="24"/>
                <w:szCs w:val="32"/>
              </w:rPr>
            </w:pPr>
          </w:p>
        </w:tc>
        <w:tc>
          <w:tcPr>
            <w:tcW w:w="11933" w:type="dxa"/>
            <w:vAlign w:val="center"/>
          </w:tcPr>
          <w:p w:rsidR="00176D3E" w:rsidRDefault="00176D3E" w:rsidP="00C30441">
            <w:pPr>
              <w:jc w:val="center"/>
              <w:rPr>
                <w:rFonts w:ascii="仿宋_GB2312" w:eastAsia="仿宋_GB2312"/>
                <w:sz w:val="24"/>
                <w:szCs w:val="32"/>
              </w:rPr>
            </w:pPr>
            <w:r>
              <w:rPr>
                <w:rFonts w:ascii="仿宋_GB2312" w:eastAsia="仿宋_GB2312" w:hint="eastAsia"/>
                <w:sz w:val="24"/>
                <w:szCs w:val="32"/>
              </w:rPr>
              <w:t>发挥体育艺术优势，</w:t>
            </w:r>
            <w:r w:rsidR="00C30441">
              <w:rPr>
                <w:rFonts w:ascii="仿宋_GB2312" w:eastAsia="仿宋_GB2312" w:hint="eastAsia"/>
                <w:sz w:val="24"/>
                <w:szCs w:val="32"/>
              </w:rPr>
              <w:t>在</w:t>
            </w:r>
            <w:r>
              <w:rPr>
                <w:rFonts w:ascii="仿宋_GB2312" w:eastAsia="仿宋_GB2312" w:hint="eastAsia"/>
                <w:sz w:val="24"/>
                <w:szCs w:val="32"/>
              </w:rPr>
              <w:t>服务社会的过程中</w:t>
            </w:r>
            <w:r w:rsidR="00C30441">
              <w:rPr>
                <w:rFonts w:ascii="仿宋_GB2312" w:eastAsia="仿宋_GB2312" w:hint="eastAsia"/>
                <w:sz w:val="24"/>
                <w:szCs w:val="32"/>
              </w:rPr>
              <w:t>探索</w:t>
            </w:r>
            <w:r>
              <w:rPr>
                <w:rFonts w:ascii="仿宋_GB2312" w:eastAsia="仿宋_GB2312" w:hint="eastAsia"/>
                <w:sz w:val="24"/>
                <w:szCs w:val="32"/>
              </w:rPr>
              <w:t>更多</w:t>
            </w:r>
            <w:r w:rsidR="00C30441">
              <w:rPr>
                <w:rFonts w:ascii="仿宋_GB2312" w:eastAsia="仿宋_GB2312" w:hint="eastAsia"/>
                <w:sz w:val="24"/>
                <w:szCs w:val="32"/>
              </w:rPr>
              <w:t>学生</w:t>
            </w:r>
            <w:r>
              <w:rPr>
                <w:rFonts w:ascii="仿宋_GB2312" w:eastAsia="仿宋_GB2312" w:hint="eastAsia"/>
                <w:sz w:val="24"/>
                <w:szCs w:val="32"/>
              </w:rPr>
              <w:t>就业平台</w:t>
            </w:r>
          </w:p>
        </w:tc>
      </w:tr>
      <w:tr w:rsidR="00176D3E" w:rsidRPr="00720CF5" w:rsidTr="00B738D3">
        <w:trPr>
          <w:trHeight w:val="288"/>
          <w:jc w:val="center"/>
        </w:trPr>
        <w:tc>
          <w:tcPr>
            <w:tcW w:w="1276" w:type="dxa"/>
            <w:vMerge w:val="restart"/>
            <w:vAlign w:val="center"/>
          </w:tcPr>
          <w:p w:rsidR="00176D3E" w:rsidRPr="00720CF5" w:rsidRDefault="00176D3E" w:rsidP="002649ED">
            <w:pPr>
              <w:jc w:val="center"/>
              <w:rPr>
                <w:rFonts w:ascii="仿宋_GB2312" w:eastAsia="仿宋_GB2312"/>
                <w:sz w:val="24"/>
                <w:szCs w:val="32"/>
              </w:rPr>
            </w:pPr>
            <w:r w:rsidRPr="00720CF5">
              <w:rPr>
                <w:rFonts w:ascii="仿宋_GB2312" w:eastAsia="仿宋_GB2312" w:hint="eastAsia"/>
                <w:sz w:val="24"/>
                <w:szCs w:val="32"/>
              </w:rPr>
              <w:t>赵军</w:t>
            </w: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纪监审</w:t>
            </w:r>
          </w:p>
        </w:tc>
        <w:tc>
          <w:tcPr>
            <w:tcW w:w="11933" w:type="dxa"/>
            <w:vAlign w:val="center"/>
          </w:tcPr>
          <w:p w:rsidR="00176D3E" w:rsidRPr="00720CF5" w:rsidRDefault="00176D3E" w:rsidP="00720CF5">
            <w:pPr>
              <w:jc w:val="center"/>
              <w:rPr>
                <w:rFonts w:ascii="仿宋_GB2312" w:eastAsia="仿宋_GB2312"/>
                <w:sz w:val="24"/>
                <w:szCs w:val="32"/>
              </w:rPr>
            </w:pPr>
            <w:r w:rsidRPr="00720CF5">
              <w:rPr>
                <w:rFonts w:ascii="仿宋_GB2312" w:eastAsia="仿宋_GB2312" w:hint="eastAsia"/>
                <w:sz w:val="24"/>
                <w:szCs w:val="32"/>
              </w:rPr>
              <w:t>持续正风</w:t>
            </w:r>
            <w:proofErr w:type="gramStart"/>
            <w:r w:rsidRPr="00720CF5">
              <w:rPr>
                <w:rFonts w:ascii="仿宋_GB2312" w:eastAsia="仿宋_GB2312" w:hint="eastAsia"/>
                <w:sz w:val="24"/>
                <w:szCs w:val="32"/>
              </w:rPr>
              <w:t>肃</w:t>
            </w:r>
            <w:proofErr w:type="gramEnd"/>
            <w:r w:rsidRPr="00720CF5">
              <w:rPr>
                <w:rFonts w:ascii="仿宋_GB2312" w:eastAsia="仿宋_GB2312" w:hint="eastAsia"/>
                <w:sz w:val="24"/>
                <w:szCs w:val="32"/>
              </w:rPr>
              <w:t>纪，推动全面从严治党向纵深发展</w:t>
            </w:r>
          </w:p>
        </w:tc>
      </w:tr>
      <w:tr w:rsidR="00176D3E" w:rsidRPr="00720CF5" w:rsidTr="00B738D3">
        <w:trPr>
          <w:trHeight w:val="281"/>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健全预防警示、廉政谈话、履责纪实、监督执纪等党风廉政工作机制，加强党员干部警示教育和廉洁教育</w:t>
            </w:r>
          </w:p>
        </w:tc>
      </w:tr>
      <w:tr w:rsidR="00176D3E" w:rsidRPr="00720CF5" w:rsidTr="00B738D3">
        <w:trPr>
          <w:trHeight w:val="281"/>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坚持党风廉政建设量化考核点评</w:t>
            </w:r>
          </w:p>
        </w:tc>
      </w:tr>
      <w:tr w:rsidR="00176D3E" w:rsidRPr="00720CF5" w:rsidTr="00B738D3">
        <w:trPr>
          <w:trHeight w:val="226"/>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加强自身建设,打造忠诚干净担当的纪检队伍</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严格规范干部管理制度，逐渐转变“三风”</w:t>
            </w:r>
          </w:p>
        </w:tc>
      </w:tr>
      <w:tr w:rsidR="00176D3E" w:rsidRPr="00720CF5" w:rsidTr="00B738D3">
        <w:trPr>
          <w:trHeight w:val="58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强化主体意识，落实廉政风险防控工作党委主体责任和纪委监督责任“两个责任”，推进廉政风险防控工作与学院工作的紧密衔接</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完善内部审计制度，抓好廉政风险防控管理及案件查办工作，持之以恒正风</w:t>
            </w:r>
            <w:proofErr w:type="gramStart"/>
            <w:r w:rsidRPr="00720CF5">
              <w:rPr>
                <w:rFonts w:ascii="仿宋_GB2312" w:eastAsia="仿宋_GB2312" w:hint="eastAsia"/>
                <w:sz w:val="24"/>
                <w:szCs w:val="32"/>
              </w:rPr>
              <w:t>肃</w:t>
            </w:r>
            <w:proofErr w:type="gramEnd"/>
            <w:r w:rsidRPr="00720CF5">
              <w:rPr>
                <w:rFonts w:ascii="仿宋_GB2312" w:eastAsia="仿宋_GB2312" w:hint="eastAsia"/>
                <w:sz w:val="24"/>
                <w:szCs w:val="32"/>
              </w:rPr>
              <w:t>纪</w:t>
            </w:r>
          </w:p>
        </w:tc>
      </w:tr>
      <w:tr w:rsidR="00176D3E" w:rsidRPr="00720CF5" w:rsidTr="00B738D3">
        <w:trPr>
          <w:trHeight w:val="9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足球学院</w:t>
            </w:r>
          </w:p>
        </w:tc>
        <w:tc>
          <w:tcPr>
            <w:tcW w:w="11933" w:type="dxa"/>
            <w:vAlign w:val="center"/>
          </w:tcPr>
          <w:p w:rsidR="00176D3E" w:rsidRPr="00720CF5" w:rsidRDefault="00176D3E" w:rsidP="00D13CCA">
            <w:pPr>
              <w:jc w:val="center"/>
              <w:rPr>
                <w:rFonts w:ascii="仿宋_GB2312" w:eastAsia="仿宋_GB2312"/>
                <w:sz w:val="24"/>
                <w:szCs w:val="32"/>
              </w:rPr>
            </w:pPr>
            <w:r w:rsidRPr="00720CF5">
              <w:rPr>
                <w:rFonts w:ascii="仿宋_GB2312" w:eastAsia="仿宋_GB2312" w:hint="eastAsia"/>
                <w:sz w:val="24"/>
                <w:szCs w:val="32"/>
              </w:rPr>
              <w:t>拓宽培养路径，搭建足球人才合作培养平台</w:t>
            </w:r>
          </w:p>
        </w:tc>
      </w:tr>
      <w:tr w:rsidR="00176D3E" w:rsidRPr="00720CF5" w:rsidTr="00B738D3">
        <w:trPr>
          <w:trHeight w:val="199"/>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CB091B"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以陕西省校园足球为重点，多渠道开展足球实践实训活动、校园足球师资培训等工作</w:t>
            </w:r>
          </w:p>
        </w:tc>
      </w:tr>
      <w:tr w:rsidR="00D85FFF" w:rsidRPr="00720CF5" w:rsidTr="00D85FFF">
        <w:trPr>
          <w:trHeight w:val="150"/>
          <w:jc w:val="center"/>
        </w:trPr>
        <w:tc>
          <w:tcPr>
            <w:tcW w:w="1276" w:type="dxa"/>
            <w:vMerge w:val="restart"/>
            <w:vAlign w:val="center"/>
          </w:tcPr>
          <w:p w:rsidR="00D85FFF" w:rsidRPr="00720CF5" w:rsidRDefault="00D85FFF" w:rsidP="002649ED">
            <w:pPr>
              <w:jc w:val="center"/>
              <w:rPr>
                <w:rFonts w:ascii="仿宋_GB2312" w:eastAsia="仿宋_GB2312"/>
                <w:sz w:val="24"/>
                <w:szCs w:val="32"/>
              </w:rPr>
            </w:pPr>
            <w:r w:rsidRPr="00720CF5">
              <w:rPr>
                <w:rFonts w:ascii="仿宋_GB2312" w:eastAsia="仿宋_GB2312" w:hint="eastAsia"/>
                <w:sz w:val="24"/>
                <w:szCs w:val="32"/>
              </w:rPr>
              <w:t>李富生</w:t>
            </w:r>
          </w:p>
        </w:tc>
        <w:tc>
          <w:tcPr>
            <w:tcW w:w="1520" w:type="dxa"/>
            <w:vMerge w:val="restart"/>
            <w:vAlign w:val="center"/>
          </w:tcPr>
          <w:p w:rsidR="00D85FFF" w:rsidRPr="00720CF5" w:rsidRDefault="00D85FFF" w:rsidP="002649ED">
            <w:pPr>
              <w:jc w:val="center"/>
              <w:rPr>
                <w:rFonts w:ascii="仿宋_GB2312" w:eastAsia="仿宋_GB2312"/>
                <w:b/>
                <w:sz w:val="24"/>
                <w:szCs w:val="32"/>
              </w:rPr>
            </w:pPr>
            <w:r>
              <w:rPr>
                <w:rFonts w:ascii="仿宋_GB2312" w:eastAsia="仿宋_GB2312" w:hint="eastAsia"/>
                <w:b/>
                <w:sz w:val="24"/>
                <w:szCs w:val="32"/>
              </w:rPr>
              <w:t>东开办</w:t>
            </w:r>
          </w:p>
        </w:tc>
        <w:tc>
          <w:tcPr>
            <w:tcW w:w="11933" w:type="dxa"/>
            <w:vAlign w:val="center"/>
          </w:tcPr>
          <w:p w:rsidR="00D85FFF" w:rsidRPr="00B738D3" w:rsidRDefault="00D85FFF" w:rsidP="00B738D3">
            <w:pPr>
              <w:jc w:val="center"/>
              <w:rPr>
                <w:rFonts w:ascii="仿宋_GB2312" w:eastAsia="仿宋_GB2312"/>
                <w:sz w:val="24"/>
                <w:szCs w:val="32"/>
              </w:rPr>
            </w:pPr>
            <w:r>
              <w:rPr>
                <w:rFonts w:ascii="仿宋_GB2312" w:eastAsia="仿宋_GB2312" w:hint="eastAsia"/>
                <w:sz w:val="24"/>
                <w:szCs w:val="32"/>
              </w:rPr>
              <w:t>做好游泳馆教学、培训、运营工作</w:t>
            </w:r>
          </w:p>
        </w:tc>
      </w:tr>
      <w:tr w:rsidR="00D85FFF" w:rsidRPr="00720CF5" w:rsidTr="00176D3E">
        <w:trPr>
          <w:trHeight w:val="147"/>
          <w:jc w:val="center"/>
        </w:trPr>
        <w:tc>
          <w:tcPr>
            <w:tcW w:w="1276" w:type="dxa"/>
            <w:vMerge/>
            <w:vAlign w:val="center"/>
          </w:tcPr>
          <w:p w:rsidR="00D85FFF" w:rsidRPr="00720CF5" w:rsidRDefault="00D85FFF" w:rsidP="002649ED">
            <w:pPr>
              <w:jc w:val="center"/>
              <w:rPr>
                <w:rFonts w:ascii="仿宋_GB2312" w:eastAsia="仿宋_GB2312"/>
                <w:sz w:val="24"/>
                <w:szCs w:val="32"/>
              </w:rPr>
            </w:pPr>
          </w:p>
        </w:tc>
        <w:tc>
          <w:tcPr>
            <w:tcW w:w="1520" w:type="dxa"/>
            <w:vMerge/>
            <w:vAlign w:val="center"/>
          </w:tcPr>
          <w:p w:rsidR="00D85FFF" w:rsidRDefault="00D85FFF" w:rsidP="002649ED">
            <w:pPr>
              <w:jc w:val="center"/>
              <w:rPr>
                <w:rFonts w:ascii="仿宋_GB2312" w:eastAsia="仿宋_GB2312"/>
                <w:b/>
                <w:sz w:val="24"/>
                <w:szCs w:val="32"/>
              </w:rPr>
            </w:pPr>
          </w:p>
        </w:tc>
        <w:tc>
          <w:tcPr>
            <w:tcW w:w="11933" w:type="dxa"/>
            <w:vAlign w:val="center"/>
          </w:tcPr>
          <w:p w:rsidR="00D85FFF" w:rsidRPr="00D85FFF" w:rsidRDefault="00D85FFF" w:rsidP="00B738D3">
            <w:pPr>
              <w:jc w:val="center"/>
              <w:rPr>
                <w:rFonts w:ascii="仿宋_GB2312" w:eastAsia="仿宋_GB2312"/>
                <w:sz w:val="24"/>
                <w:szCs w:val="32"/>
              </w:rPr>
            </w:pPr>
            <w:r>
              <w:rPr>
                <w:rFonts w:ascii="仿宋_GB2312" w:eastAsia="仿宋_GB2312" w:hint="eastAsia"/>
                <w:sz w:val="24"/>
                <w:szCs w:val="32"/>
              </w:rPr>
              <w:t>做好东大门沿线开发工作</w:t>
            </w:r>
          </w:p>
        </w:tc>
      </w:tr>
      <w:tr w:rsidR="00176D3E" w:rsidRPr="00720CF5" w:rsidTr="00B738D3">
        <w:trPr>
          <w:trHeight w:val="52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Align w:val="center"/>
          </w:tcPr>
          <w:p w:rsidR="00176D3E" w:rsidRPr="00CB091B" w:rsidRDefault="00176D3E" w:rsidP="002649ED">
            <w:pPr>
              <w:jc w:val="center"/>
              <w:rPr>
                <w:rFonts w:ascii="仿宋_GB2312" w:eastAsia="仿宋_GB2312"/>
                <w:b/>
                <w:sz w:val="24"/>
                <w:szCs w:val="32"/>
              </w:rPr>
            </w:pPr>
            <w:r w:rsidRPr="00CB091B">
              <w:rPr>
                <w:rFonts w:ascii="宋体" w:eastAsia="宋体" w:hAnsi="宋体" w:cs="宋体" w:hint="eastAsia"/>
                <w:b/>
                <w:sz w:val="24"/>
                <w:szCs w:val="32"/>
              </w:rPr>
              <w:t>鄠</w:t>
            </w:r>
            <w:proofErr w:type="gramStart"/>
            <w:r w:rsidRPr="00CB091B">
              <w:rPr>
                <w:rFonts w:ascii="仿宋_GB2312" w:eastAsia="仿宋_GB2312" w:hAnsi="仿宋_GB2312" w:cs="仿宋_GB2312" w:hint="eastAsia"/>
                <w:b/>
                <w:sz w:val="24"/>
                <w:szCs w:val="32"/>
              </w:rPr>
              <w:t>邑</w:t>
            </w:r>
            <w:proofErr w:type="gramEnd"/>
            <w:r w:rsidRPr="00CB091B">
              <w:rPr>
                <w:rFonts w:ascii="仿宋_GB2312" w:eastAsia="仿宋_GB2312" w:hAnsi="仿宋_GB2312" w:cs="仿宋_GB2312" w:hint="eastAsia"/>
                <w:b/>
                <w:sz w:val="24"/>
                <w:szCs w:val="32"/>
              </w:rPr>
              <w:t>建设指</w:t>
            </w:r>
            <w:r w:rsidRPr="00CB091B">
              <w:rPr>
                <w:rFonts w:ascii="仿宋_GB2312" w:eastAsia="仿宋_GB2312" w:hint="eastAsia"/>
                <w:b/>
                <w:sz w:val="24"/>
                <w:szCs w:val="32"/>
              </w:rPr>
              <w:t>挥部办公室</w:t>
            </w: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加快</w:t>
            </w:r>
            <w:r w:rsidRPr="00B738D3">
              <w:rPr>
                <w:rFonts w:ascii="宋体" w:eastAsia="宋体" w:hAnsi="宋体" w:cs="宋体" w:hint="eastAsia"/>
                <w:sz w:val="24"/>
                <w:szCs w:val="32"/>
              </w:rPr>
              <w:t>鄠</w:t>
            </w:r>
            <w:proofErr w:type="gramStart"/>
            <w:r w:rsidRPr="00B738D3">
              <w:rPr>
                <w:rFonts w:ascii="仿宋_GB2312" w:eastAsia="仿宋_GB2312" w:hAnsi="仿宋_GB2312" w:cs="仿宋_GB2312" w:hint="eastAsia"/>
                <w:sz w:val="24"/>
                <w:szCs w:val="32"/>
              </w:rPr>
              <w:t>邑</w:t>
            </w:r>
            <w:proofErr w:type="gramEnd"/>
            <w:r w:rsidRPr="00B738D3">
              <w:rPr>
                <w:rFonts w:ascii="仿宋_GB2312" w:eastAsia="仿宋_GB2312" w:hAnsi="仿宋_GB2312" w:cs="仿宋_GB2312" w:hint="eastAsia"/>
                <w:sz w:val="24"/>
                <w:szCs w:val="32"/>
              </w:rPr>
              <w:t>校区建设工作</w:t>
            </w:r>
          </w:p>
        </w:tc>
      </w:tr>
      <w:tr w:rsidR="00176D3E" w:rsidRPr="00720CF5" w:rsidTr="00B738D3">
        <w:trPr>
          <w:trHeight w:val="277"/>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基建处</w:t>
            </w: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以服务十四运为目标，加快推进鄠</w:t>
            </w:r>
            <w:proofErr w:type="gramStart"/>
            <w:r w:rsidRPr="00B738D3">
              <w:rPr>
                <w:rFonts w:ascii="仿宋_GB2312" w:eastAsia="仿宋_GB2312" w:hint="eastAsia"/>
                <w:sz w:val="24"/>
                <w:szCs w:val="32"/>
              </w:rPr>
              <w:t>邑</w:t>
            </w:r>
            <w:proofErr w:type="gramEnd"/>
            <w:r w:rsidRPr="00B738D3">
              <w:rPr>
                <w:rFonts w:ascii="仿宋_GB2312" w:eastAsia="仿宋_GB2312" w:hint="eastAsia"/>
                <w:sz w:val="24"/>
                <w:szCs w:val="32"/>
              </w:rPr>
              <w:t>新校区建设工作</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积极推进鄠</w:t>
            </w:r>
            <w:proofErr w:type="gramStart"/>
            <w:r w:rsidRPr="00B738D3">
              <w:rPr>
                <w:rFonts w:ascii="仿宋_GB2312" w:eastAsia="仿宋_GB2312" w:hint="eastAsia"/>
                <w:sz w:val="24"/>
                <w:szCs w:val="32"/>
              </w:rPr>
              <w:t>邑</w:t>
            </w:r>
            <w:proofErr w:type="gramEnd"/>
            <w:r w:rsidRPr="00B738D3">
              <w:rPr>
                <w:rFonts w:ascii="仿宋_GB2312" w:eastAsia="仿宋_GB2312" w:hint="eastAsia"/>
                <w:sz w:val="24"/>
                <w:szCs w:val="32"/>
              </w:rPr>
              <w:t>新校区建设进度和服务2021年十四届全运会相关工作，确保11月开工建设</w:t>
            </w:r>
          </w:p>
        </w:tc>
      </w:tr>
      <w:tr w:rsidR="00176D3E" w:rsidRPr="00720CF5" w:rsidTr="00B738D3">
        <w:trPr>
          <w:trHeight w:val="305"/>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后勤管理处</w:t>
            </w: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提升后勤服务水平，为学院日常工作提供保障</w:t>
            </w:r>
          </w:p>
        </w:tc>
      </w:tr>
      <w:tr w:rsidR="00176D3E" w:rsidRPr="00720CF5" w:rsidTr="00FD3B4B">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完善后勤保障服务体系，进一步增强后勤保障、管理和服务功能</w:t>
            </w:r>
          </w:p>
        </w:tc>
      </w:tr>
      <w:tr w:rsidR="00176D3E" w:rsidRPr="00720CF5" w:rsidTr="007932F0">
        <w:trPr>
          <w:trHeight w:val="249"/>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加大校园教学、生活基础设施的修缮与维护，为我校师生的工作、学习、生活创造更好的条件</w:t>
            </w:r>
          </w:p>
        </w:tc>
      </w:tr>
      <w:tr w:rsidR="00176D3E" w:rsidRPr="00720CF5" w:rsidTr="0054290A">
        <w:trPr>
          <w:trHeight w:val="144"/>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武术系</w:t>
            </w:r>
          </w:p>
        </w:tc>
        <w:tc>
          <w:tcPr>
            <w:tcW w:w="11933" w:type="dxa"/>
            <w:vAlign w:val="center"/>
          </w:tcPr>
          <w:p w:rsidR="00176D3E" w:rsidRPr="00B738D3" w:rsidRDefault="00176D3E" w:rsidP="0054290A">
            <w:pPr>
              <w:jc w:val="center"/>
              <w:rPr>
                <w:rFonts w:ascii="仿宋_GB2312" w:eastAsia="仿宋_GB2312"/>
                <w:sz w:val="24"/>
                <w:szCs w:val="32"/>
              </w:rPr>
            </w:pPr>
            <w:r w:rsidRPr="0054290A">
              <w:rPr>
                <w:rFonts w:ascii="仿宋_GB2312" w:eastAsia="仿宋_GB2312" w:hint="eastAsia"/>
                <w:sz w:val="24"/>
                <w:szCs w:val="32"/>
              </w:rPr>
              <w:t>通过精品课程和优质课程的建设，带动专业教学水平</w:t>
            </w:r>
          </w:p>
        </w:tc>
      </w:tr>
      <w:tr w:rsidR="00176D3E" w:rsidRPr="00720CF5" w:rsidTr="0054290A">
        <w:trPr>
          <w:trHeight w:val="308"/>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CB091B" w:rsidRDefault="00176D3E" w:rsidP="002649ED">
            <w:pPr>
              <w:jc w:val="center"/>
              <w:rPr>
                <w:rFonts w:ascii="仿宋_GB2312" w:eastAsia="仿宋_GB2312" w:hAnsi="Calibri" w:cs="Times New Roman"/>
                <w:b/>
                <w:sz w:val="24"/>
                <w:szCs w:val="32"/>
              </w:rPr>
            </w:pPr>
          </w:p>
        </w:tc>
        <w:tc>
          <w:tcPr>
            <w:tcW w:w="11933" w:type="dxa"/>
            <w:vAlign w:val="center"/>
          </w:tcPr>
          <w:p w:rsidR="00176D3E" w:rsidRPr="0054290A" w:rsidRDefault="00176D3E" w:rsidP="00B738D3">
            <w:pPr>
              <w:jc w:val="center"/>
              <w:rPr>
                <w:rFonts w:ascii="仿宋_GB2312" w:eastAsia="仿宋_GB2312"/>
                <w:sz w:val="24"/>
                <w:szCs w:val="32"/>
              </w:rPr>
            </w:pPr>
            <w:r w:rsidRPr="0054290A">
              <w:rPr>
                <w:rFonts w:ascii="仿宋_GB2312" w:eastAsia="仿宋_GB2312" w:hint="eastAsia"/>
                <w:sz w:val="24"/>
                <w:szCs w:val="32"/>
              </w:rPr>
              <w:t>发挥</w:t>
            </w:r>
            <w:r>
              <w:rPr>
                <w:rFonts w:ascii="仿宋_GB2312" w:eastAsia="仿宋_GB2312" w:hint="eastAsia"/>
                <w:sz w:val="24"/>
                <w:szCs w:val="32"/>
              </w:rPr>
              <w:t>民族</w:t>
            </w:r>
            <w:r w:rsidRPr="0054290A">
              <w:rPr>
                <w:rFonts w:ascii="仿宋_GB2312" w:eastAsia="仿宋_GB2312" w:hint="eastAsia"/>
                <w:sz w:val="24"/>
                <w:szCs w:val="32"/>
              </w:rPr>
              <w:t>传统</w:t>
            </w:r>
            <w:r>
              <w:rPr>
                <w:rFonts w:ascii="仿宋_GB2312" w:eastAsia="仿宋_GB2312" w:hint="eastAsia"/>
                <w:sz w:val="24"/>
                <w:szCs w:val="32"/>
              </w:rPr>
              <w:t>项目优势，做好对外交流</w:t>
            </w:r>
            <w:r w:rsidR="003B14AB">
              <w:rPr>
                <w:rFonts w:ascii="仿宋_GB2312" w:eastAsia="仿宋_GB2312" w:hint="eastAsia"/>
                <w:sz w:val="24"/>
                <w:szCs w:val="32"/>
              </w:rPr>
              <w:t>的</w:t>
            </w:r>
            <w:r>
              <w:rPr>
                <w:rFonts w:ascii="仿宋_GB2312" w:eastAsia="仿宋_GB2312" w:hint="eastAsia"/>
                <w:sz w:val="24"/>
                <w:szCs w:val="32"/>
              </w:rPr>
              <w:t>宣传工作</w:t>
            </w:r>
          </w:p>
        </w:tc>
      </w:tr>
      <w:tr w:rsidR="00176D3E" w:rsidRPr="00720CF5" w:rsidTr="00B738D3">
        <w:trPr>
          <w:trHeight w:val="285"/>
          <w:jc w:val="center"/>
        </w:trPr>
        <w:tc>
          <w:tcPr>
            <w:tcW w:w="1276" w:type="dxa"/>
            <w:vMerge w:val="restart"/>
            <w:vAlign w:val="center"/>
          </w:tcPr>
          <w:p w:rsidR="00176D3E" w:rsidRPr="00720CF5" w:rsidRDefault="00176D3E" w:rsidP="002649ED">
            <w:pPr>
              <w:jc w:val="center"/>
              <w:rPr>
                <w:rFonts w:ascii="仿宋_GB2312" w:eastAsia="仿宋_GB2312"/>
                <w:sz w:val="24"/>
                <w:szCs w:val="32"/>
              </w:rPr>
            </w:pPr>
            <w:r w:rsidRPr="00720CF5">
              <w:rPr>
                <w:rFonts w:ascii="仿宋_GB2312" w:eastAsia="仿宋_GB2312" w:hint="eastAsia"/>
                <w:sz w:val="24"/>
                <w:szCs w:val="32"/>
              </w:rPr>
              <w:t>谢英</w:t>
            </w: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科研处</w:t>
            </w: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建立健全科研规章制度</w:t>
            </w:r>
          </w:p>
        </w:tc>
      </w:tr>
      <w:tr w:rsidR="00176D3E" w:rsidRPr="00720CF5" w:rsidTr="00B738D3">
        <w:trPr>
          <w:trHeight w:val="122"/>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F61EF8">
            <w:pPr>
              <w:jc w:val="center"/>
              <w:rPr>
                <w:rFonts w:ascii="仿宋_GB2312" w:eastAsia="仿宋_GB2312"/>
                <w:sz w:val="24"/>
                <w:szCs w:val="32"/>
              </w:rPr>
            </w:pPr>
            <w:r w:rsidRPr="00B738D3">
              <w:rPr>
                <w:rFonts w:ascii="仿宋_GB2312" w:eastAsia="仿宋_GB2312" w:hint="eastAsia"/>
                <w:sz w:val="24"/>
                <w:szCs w:val="32"/>
              </w:rPr>
              <w:t>做好召开第四届全民健身科学大会、“一带一路体育融合与发展”国际友好学校学术交流会等重点工作的筹备</w:t>
            </w:r>
          </w:p>
        </w:tc>
      </w:tr>
      <w:tr w:rsidR="00176D3E" w:rsidRPr="00720CF5" w:rsidTr="00B738D3">
        <w:trPr>
          <w:trHeight w:val="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推进青年科研骨干教师培养选拔和科研基地建设，组织申报国家级课题项目</w:t>
            </w:r>
          </w:p>
        </w:tc>
      </w:tr>
      <w:tr w:rsidR="00176D3E" w:rsidRPr="00720CF5" w:rsidTr="00B738D3">
        <w:trPr>
          <w:trHeight w:val="292"/>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引导教师积极申报专利，加快科研成果转化</w:t>
            </w:r>
          </w:p>
        </w:tc>
      </w:tr>
      <w:tr w:rsidR="00176D3E" w:rsidRPr="00720CF5" w:rsidTr="00B738D3">
        <w:trPr>
          <w:trHeight w:val="23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Merge/>
            <w:vAlign w:val="center"/>
          </w:tcPr>
          <w:p w:rsidR="00176D3E" w:rsidRPr="00720CF5" w:rsidRDefault="00176D3E" w:rsidP="002649ED">
            <w:pPr>
              <w:jc w:val="center"/>
              <w:rPr>
                <w:rFonts w:ascii="仿宋_GB2312" w:eastAsia="仿宋_GB2312"/>
                <w:b/>
                <w:sz w:val="24"/>
                <w:szCs w:val="32"/>
              </w:rPr>
            </w:pPr>
          </w:p>
        </w:tc>
        <w:tc>
          <w:tcPr>
            <w:tcW w:w="11933" w:type="dxa"/>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改革科研评价与激励制度，力争在省级国家级课题立项和教学成果</w:t>
            </w:r>
            <w:proofErr w:type="gramStart"/>
            <w:r w:rsidRPr="00B738D3">
              <w:rPr>
                <w:rFonts w:ascii="仿宋_GB2312" w:eastAsia="仿宋_GB2312" w:hint="eastAsia"/>
                <w:sz w:val="24"/>
                <w:szCs w:val="32"/>
              </w:rPr>
              <w:t>奖方面</w:t>
            </w:r>
            <w:proofErr w:type="gramEnd"/>
            <w:r w:rsidRPr="00B738D3">
              <w:rPr>
                <w:rFonts w:ascii="仿宋_GB2312" w:eastAsia="仿宋_GB2312" w:hint="eastAsia"/>
                <w:sz w:val="24"/>
                <w:szCs w:val="32"/>
              </w:rPr>
              <w:t>取得新的突破</w:t>
            </w:r>
          </w:p>
        </w:tc>
      </w:tr>
      <w:tr w:rsidR="00176D3E" w:rsidRPr="00720CF5" w:rsidTr="00B738D3">
        <w:trPr>
          <w:trHeight w:val="270"/>
          <w:jc w:val="center"/>
        </w:trPr>
        <w:tc>
          <w:tcPr>
            <w:tcW w:w="1276" w:type="dxa"/>
            <w:vMerge/>
            <w:vAlign w:val="center"/>
          </w:tcPr>
          <w:p w:rsidR="00176D3E" w:rsidRPr="00720CF5" w:rsidRDefault="00176D3E" w:rsidP="002649ED">
            <w:pPr>
              <w:jc w:val="center"/>
              <w:rPr>
                <w:rFonts w:ascii="仿宋_GB2312" w:eastAsia="仿宋_GB2312"/>
                <w:sz w:val="24"/>
                <w:szCs w:val="32"/>
              </w:rPr>
            </w:pPr>
          </w:p>
        </w:tc>
        <w:tc>
          <w:tcPr>
            <w:tcW w:w="1520" w:type="dxa"/>
            <w:vAlign w:val="center"/>
          </w:tcPr>
          <w:p w:rsidR="00176D3E" w:rsidRPr="00720CF5" w:rsidRDefault="00176D3E" w:rsidP="00D13CCA">
            <w:pPr>
              <w:jc w:val="center"/>
              <w:rPr>
                <w:rFonts w:ascii="仿宋_GB2312" w:eastAsia="仿宋_GB2312"/>
                <w:b/>
                <w:sz w:val="24"/>
                <w:szCs w:val="32"/>
              </w:rPr>
            </w:pPr>
            <w:r w:rsidRPr="00720CF5">
              <w:rPr>
                <w:rFonts w:ascii="仿宋_GB2312" w:eastAsia="仿宋_GB2312" w:hint="eastAsia"/>
                <w:b/>
                <w:sz w:val="24"/>
                <w:szCs w:val="32"/>
              </w:rPr>
              <w:t>科研院</w:t>
            </w:r>
          </w:p>
        </w:tc>
        <w:tc>
          <w:tcPr>
            <w:tcW w:w="11933" w:type="dxa"/>
            <w:vAlign w:val="center"/>
          </w:tcPr>
          <w:p w:rsidR="00176D3E" w:rsidRPr="00B738D3" w:rsidRDefault="00176D3E" w:rsidP="00F61EF8">
            <w:pPr>
              <w:jc w:val="center"/>
              <w:rPr>
                <w:rFonts w:ascii="仿宋_GB2312" w:eastAsia="仿宋_GB2312"/>
                <w:sz w:val="24"/>
                <w:szCs w:val="32"/>
              </w:rPr>
            </w:pPr>
            <w:r w:rsidRPr="00B738D3">
              <w:rPr>
                <w:rFonts w:ascii="仿宋_GB2312" w:eastAsia="仿宋_GB2312" w:hint="eastAsia"/>
                <w:sz w:val="24"/>
                <w:szCs w:val="32"/>
              </w:rPr>
              <w:t>瞄准陕西省及区域体育领域前沿的重大理论与现实问题开展科学研究工作，提高科研成果质量</w:t>
            </w:r>
          </w:p>
        </w:tc>
      </w:tr>
      <w:tr w:rsidR="00176D3E" w:rsidRPr="00720CF5" w:rsidTr="004E0D4F">
        <w:trPr>
          <w:trHeight w:val="484"/>
          <w:jc w:val="center"/>
        </w:trPr>
        <w:tc>
          <w:tcPr>
            <w:tcW w:w="1276" w:type="dxa"/>
            <w:vMerge/>
            <w:vAlign w:val="center"/>
          </w:tcPr>
          <w:p w:rsidR="00176D3E" w:rsidRPr="00720CF5" w:rsidRDefault="00176D3E" w:rsidP="002649ED">
            <w:pPr>
              <w:jc w:val="center"/>
              <w:rPr>
                <w:sz w:val="24"/>
              </w:rPr>
            </w:pPr>
          </w:p>
        </w:tc>
        <w:tc>
          <w:tcPr>
            <w:tcW w:w="1520" w:type="dxa"/>
            <w:tcBorders>
              <w:bottom w:val="single" w:sz="4" w:space="0" w:color="auto"/>
            </w:tcBorders>
            <w:vAlign w:val="center"/>
          </w:tcPr>
          <w:p w:rsidR="00176D3E" w:rsidRDefault="00176D3E" w:rsidP="002649ED">
            <w:pPr>
              <w:jc w:val="center"/>
              <w:rPr>
                <w:rFonts w:ascii="仿宋_GB2312" w:eastAsia="仿宋_GB2312"/>
                <w:b/>
                <w:sz w:val="24"/>
                <w:szCs w:val="32"/>
              </w:rPr>
            </w:pPr>
            <w:r w:rsidRPr="00720CF5">
              <w:rPr>
                <w:rFonts w:ascii="仿宋_GB2312" w:eastAsia="仿宋_GB2312" w:hint="eastAsia"/>
                <w:b/>
                <w:sz w:val="24"/>
                <w:szCs w:val="32"/>
              </w:rPr>
              <w:t>继续教育</w:t>
            </w:r>
          </w:p>
          <w:p w:rsidR="00176D3E" w:rsidRPr="00720CF5" w:rsidRDefault="00176D3E" w:rsidP="002649ED">
            <w:pPr>
              <w:jc w:val="center"/>
              <w:rPr>
                <w:rFonts w:ascii="仿宋_GB2312" w:eastAsia="仿宋_GB2312"/>
                <w:b/>
                <w:sz w:val="24"/>
                <w:szCs w:val="32"/>
              </w:rPr>
            </w:pPr>
            <w:r w:rsidRPr="00720CF5">
              <w:rPr>
                <w:rFonts w:ascii="仿宋_GB2312" w:eastAsia="仿宋_GB2312" w:hint="eastAsia"/>
                <w:b/>
                <w:sz w:val="24"/>
                <w:szCs w:val="32"/>
              </w:rPr>
              <w:t>学院</w:t>
            </w:r>
          </w:p>
        </w:tc>
        <w:tc>
          <w:tcPr>
            <w:tcW w:w="11933" w:type="dxa"/>
            <w:tcBorders>
              <w:bottom w:val="single" w:sz="4" w:space="0" w:color="auto"/>
            </w:tcBorders>
            <w:vAlign w:val="center"/>
          </w:tcPr>
          <w:p w:rsidR="00176D3E" w:rsidRPr="00B738D3" w:rsidRDefault="00176D3E" w:rsidP="00B738D3">
            <w:pPr>
              <w:jc w:val="center"/>
              <w:rPr>
                <w:rFonts w:ascii="仿宋_GB2312" w:eastAsia="仿宋_GB2312"/>
                <w:sz w:val="24"/>
                <w:szCs w:val="32"/>
              </w:rPr>
            </w:pPr>
            <w:r w:rsidRPr="00B738D3">
              <w:rPr>
                <w:rFonts w:ascii="仿宋_GB2312" w:eastAsia="仿宋_GB2312" w:hint="eastAsia"/>
                <w:sz w:val="24"/>
                <w:szCs w:val="32"/>
              </w:rPr>
              <w:t>加大与国家体育总局、西北五省体育局、省教育厅、各市体育局等相关部门的沟通力度，积极争取承办更多培训班，逐步提升培训效果</w:t>
            </w:r>
          </w:p>
        </w:tc>
      </w:tr>
      <w:tr w:rsidR="00176D3E" w:rsidRPr="00720CF5" w:rsidTr="00FD3B4B">
        <w:trPr>
          <w:trHeight w:val="70"/>
          <w:jc w:val="center"/>
        </w:trPr>
        <w:tc>
          <w:tcPr>
            <w:tcW w:w="1276" w:type="dxa"/>
            <w:vMerge/>
            <w:vAlign w:val="center"/>
          </w:tcPr>
          <w:p w:rsidR="00176D3E" w:rsidRPr="00720CF5" w:rsidRDefault="00176D3E" w:rsidP="002649ED">
            <w:pPr>
              <w:jc w:val="center"/>
              <w:rPr>
                <w:sz w:val="24"/>
              </w:rPr>
            </w:pPr>
          </w:p>
        </w:tc>
        <w:tc>
          <w:tcPr>
            <w:tcW w:w="1520" w:type="dxa"/>
            <w:vMerge w:val="restart"/>
            <w:vAlign w:val="center"/>
          </w:tcPr>
          <w:p w:rsidR="00176D3E" w:rsidRPr="00720CF5" w:rsidRDefault="00176D3E" w:rsidP="002649ED">
            <w:pPr>
              <w:jc w:val="center"/>
              <w:rPr>
                <w:rFonts w:ascii="仿宋_GB2312" w:eastAsia="仿宋_GB2312"/>
                <w:b/>
                <w:sz w:val="24"/>
                <w:szCs w:val="32"/>
              </w:rPr>
            </w:pPr>
            <w:r w:rsidRPr="00CB091B">
              <w:rPr>
                <w:rFonts w:ascii="仿宋_GB2312" w:eastAsia="仿宋_GB2312" w:hAnsi="Calibri" w:cs="Times New Roman" w:hint="eastAsia"/>
                <w:b/>
                <w:sz w:val="24"/>
                <w:szCs w:val="32"/>
              </w:rPr>
              <w:t>社会体育与体育休闲系</w:t>
            </w:r>
          </w:p>
        </w:tc>
        <w:tc>
          <w:tcPr>
            <w:tcW w:w="11933" w:type="dxa"/>
            <w:vAlign w:val="center"/>
          </w:tcPr>
          <w:p w:rsidR="00176D3E" w:rsidRPr="00720CF5" w:rsidRDefault="00176D3E" w:rsidP="002649ED">
            <w:pPr>
              <w:jc w:val="center"/>
              <w:rPr>
                <w:rFonts w:ascii="仿宋_GB2312" w:eastAsia="仿宋_GB2312"/>
                <w:sz w:val="24"/>
                <w:szCs w:val="32"/>
              </w:rPr>
            </w:pPr>
            <w:r>
              <w:rPr>
                <w:rFonts w:ascii="仿宋_GB2312" w:eastAsia="仿宋_GB2312" w:hint="eastAsia"/>
                <w:sz w:val="24"/>
                <w:szCs w:val="32"/>
              </w:rPr>
              <w:t>结合全民健身要求做好社会体育人才培养</w:t>
            </w:r>
          </w:p>
        </w:tc>
      </w:tr>
      <w:tr w:rsidR="00176D3E" w:rsidRPr="00720CF5" w:rsidTr="00FD3B4B">
        <w:trPr>
          <w:trHeight w:val="70"/>
          <w:jc w:val="center"/>
        </w:trPr>
        <w:tc>
          <w:tcPr>
            <w:tcW w:w="1276" w:type="dxa"/>
            <w:vMerge/>
            <w:vAlign w:val="center"/>
          </w:tcPr>
          <w:p w:rsidR="00176D3E" w:rsidRPr="00720CF5" w:rsidRDefault="00176D3E" w:rsidP="002649ED">
            <w:pPr>
              <w:jc w:val="center"/>
              <w:rPr>
                <w:sz w:val="24"/>
              </w:rPr>
            </w:pPr>
          </w:p>
        </w:tc>
        <w:tc>
          <w:tcPr>
            <w:tcW w:w="1520" w:type="dxa"/>
            <w:vMerge/>
            <w:vAlign w:val="center"/>
          </w:tcPr>
          <w:p w:rsidR="00176D3E" w:rsidRPr="00CB091B" w:rsidRDefault="00176D3E" w:rsidP="002649ED">
            <w:pPr>
              <w:jc w:val="center"/>
              <w:rPr>
                <w:rFonts w:ascii="仿宋_GB2312" w:eastAsia="仿宋_GB2312" w:hAnsi="Calibri" w:cs="Times New Roman"/>
                <w:b/>
                <w:sz w:val="24"/>
                <w:szCs w:val="32"/>
              </w:rPr>
            </w:pPr>
          </w:p>
        </w:tc>
        <w:tc>
          <w:tcPr>
            <w:tcW w:w="11933" w:type="dxa"/>
            <w:vAlign w:val="center"/>
          </w:tcPr>
          <w:p w:rsidR="00176D3E" w:rsidRPr="00720CF5" w:rsidRDefault="00176D3E" w:rsidP="002649ED">
            <w:pPr>
              <w:jc w:val="center"/>
              <w:rPr>
                <w:rFonts w:ascii="仿宋_GB2312" w:eastAsia="仿宋_GB2312"/>
                <w:sz w:val="24"/>
                <w:szCs w:val="32"/>
              </w:rPr>
            </w:pPr>
            <w:r>
              <w:rPr>
                <w:rFonts w:ascii="仿宋_GB2312" w:eastAsia="仿宋_GB2312" w:hint="eastAsia"/>
                <w:sz w:val="24"/>
                <w:szCs w:val="32"/>
              </w:rPr>
              <w:t>发挥社会体育优势，不断拓展社会效应</w:t>
            </w:r>
          </w:p>
        </w:tc>
      </w:tr>
    </w:tbl>
    <w:p w:rsidR="00E80F51" w:rsidRDefault="00E80F51" w:rsidP="0064706D"/>
    <w:sectPr w:rsidR="00E80F51" w:rsidSect="00CF498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2C" w:rsidRDefault="00385C2C" w:rsidP="00CF4980">
      <w:r>
        <w:separator/>
      </w:r>
    </w:p>
  </w:endnote>
  <w:endnote w:type="continuationSeparator" w:id="0">
    <w:p w:rsidR="00385C2C" w:rsidRDefault="00385C2C" w:rsidP="00CF4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67088"/>
      <w:docPartObj>
        <w:docPartGallery w:val="Page Numbers (Bottom of Page)"/>
        <w:docPartUnique/>
      </w:docPartObj>
    </w:sdtPr>
    <w:sdtContent>
      <w:p w:rsidR="00C67432" w:rsidRDefault="00E03BB4">
        <w:pPr>
          <w:pStyle w:val="a4"/>
          <w:jc w:val="center"/>
        </w:pPr>
        <w:fldSimple w:instr=" PAGE   \* MERGEFORMAT ">
          <w:r w:rsidR="00C30441" w:rsidRPr="00C30441">
            <w:rPr>
              <w:noProof/>
              <w:lang w:val="zh-CN"/>
            </w:rPr>
            <w:t>5</w:t>
          </w:r>
        </w:fldSimple>
      </w:p>
    </w:sdtContent>
  </w:sdt>
  <w:p w:rsidR="00C67432" w:rsidRDefault="00C674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2C" w:rsidRDefault="00385C2C" w:rsidP="00CF4980">
      <w:r>
        <w:separator/>
      </w:r>
    </w:p>
  </w:footnote>
  <w:footnote w:type="continuationSeparator" w:id="0">
    <w:p w:rsidR="00385C2C" w:rsidRDefault="00385C2C" w:rsidP="00CF4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6F1203"/>
    <w:multiLevelType w:val="singleLevel"/>
    <w:tmpl w:val="C16F120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980"/>
    <w:rsid w:val="00005E84"/>
    <w:rsid w:val="00025CE9"/>
    <w:rsid w:val="00045829"/>
    <w:rsid w:val="00053C00"/>
    <w:rsid w:val="00063CCE"/>
    <w:rsid w:val="000D3621"/>
    <w:rsid w:val="000E14B6"/>
    <w:rsid w:val="00131840"/>
    <w:rsid w:val="00144CFC"/>
    <w:rsid w:val="00150F73"/>
    <w:rsid w:val="00163D32"/>
    <w:rsid w:val="00176D3E"/>
    <w:rsid w:val="00182B9B"/>
    <w:rsid w:val="00195108"/>
    <w:rsid w:val="001C75CD"/>
    <w:rsid w:val="001D517C"/>
    <w:rsid w:val="001E4B53"/>
    <w:rsid w:val="0020783E"/>
    <w:rsid w:val="00227267"/>
    <w:rsid w:val="002406F1"/>
    <w:rsid w:val="002649ED"/>
    <w:rsid w:val="00277562"/>
    <w:rsid w:val="00280E4E"/>
    <w:rsid w:val="00280EDC"/>
    <w:rsid w:val="002E68C7"/>
    <w:rsid w:val="00307C55"/>
    <w:rsid w:val="00337D5C"/>
    <w:rsid w:val="00341AE1"/>
    <w:rsid w:val="00385C2C"/>
    <w:rsid w:val="003A466F"/>
    <w:rsid w:val="003B053F"/>
    <w:rsid w:val="003B14AB"/>
    <w:rsid w:val="003D1800"/>
    <w:rsid w:val="00411CAB"/>
    <w:rsid w:val="0043194F"/>
    <w:rsid w:val="0043391D"/>
    <w:rsid w:val="004428B1"/>
    <w:rsid w:val="00452B37"/>
    <w:rsid w:val="004630BE"/>
    <w:rsid w:val="00465342"/>
    <w:rsid w:val="00492421"/>
    <w:rsid w:val="004B6738"/>
    <w:rsid w:val="004D11A3"/>
    <w:rsid w:val="004D2917"/>
    <w:rsid w:val="004D6031"/>
    <w:rsid w:val="005003F2"/>
    <w:rsid w:val="0054290A"/>
    <w:rsid w:val="0055466C"/>
    <w:rsid w:val="00574071"/>
    <w:rsid w:val="00575F3D"/>
    <w:rsid w:val="00595497"/>
    <w:rsid w:val="005A067E"/>
    <w:rsid w:val="005A0CFF"/>
    <w:rsid w:val="006067F0"/>
    <w:rsid w:val="0064706D"/>
    <w:rsid w:val="00647903"/>
    <w:rsid w:val="00654F02"/>
    <w:rsid w:val="00655FEF"/>
    <w:rsid w:val="00661095"/>
    <w:rsid w:val="006E1491"/>
    <w:rsid w:val="006E191A"/>
    <w:rsid w:val="00720CF5"/>
    <w:rsid w:val="007266CE"/>
    <w:rsid w:val="0072672E"/>
    <w:rsid w:val="00740121"/>
    <w:rsid w:val="00755E07"/>
    <w:rsid w:val="0077200B"/>
    <w:rsid w:val="00774BDE"/>
    <w:rsid w:val="007905DF"/>
    <w:rsid w:val="007932F0"/>
    <w:rsid w:val="007C5D75"/>
    <w:rsid w:val="007D2330"/>
    <w:rsid w:val="007D5634"/>
    <w:rsid w:val="007D6B00"/>
    <w:rsid w:val="007E49DD"/>
    <w:rsid w:val="0083128B"/>
    <w:rsid w:val="00871CF1"/>
    <w:rsid w:val="008903D6"/>
    <w:rsid w:val="008A451E"/>
    <w:rsid w:val="00903EB5"/>
    <w:rsid w:val="00936743"/>
    <w:rsid w:val="0094546D"/>
    <w:rsid w:val="009D0B8A"/>
    <w:rsid w:val="009D1928"/>
    <w:rsid w:val="009D7191"/>
    <w:rsid w:val="009F3247"/>
    <w:rsid w:val="00A0337E"/>
    <w:rsid w:val="00A16743"/>
    <w:rsid w:val="00A43513"/>
    <w:rsid w:val="00A778D2"/>
    <w:rsid w:val="00A94FFC"/>
    <w:rsid w:val="00AD6060"/>
    <w:rsid w:val="00AE500B"/>
    <w:rsid w:val="00AE5023"/>
    <w:rsid w:val="00AF1B9E"/>
    <w:rsid w:val="00AF7D1C"/>
    <w:rsid w:val="00B04F43"/>
    <w:rsid w:val="00B153D8"/>
    <w:rsid w:val="00B16D5A"/>
    <w:rsid w:val="00B30730"/>
    <w:rsid w:val="00B55A02"/>
    <w:rsid w:val="00B62015"/>
    <w:rsid w:val="00B65460"/>
    <w:rsid w:val="00B738D3"/>
    <w:rsid w:val="00BC058E"/>
    <w:rsid w:val="00BE06E6"/>
    <w:rsid w:val="00C01875"/>
    <w:rsid w:val="00C046D5"/>
    <w:rsid w:val="00C1312A"/>
    <w:rsid w:val="00C25140"/>
    <w:rsid w:val="00C30441"/>
    <w:rsid w:val="00C55D4A"/>
    <w:rsid w:val="00C67432"/>
    <w:rsid w:val="00C706FD"/>
    <w:rsid w:val="00C912B4"/>
    <w:rsid w:val="00C944EC"/>
    <w:rsid w:val="00CB091B"/>
    <w:rsid w:val="00CC749D"/>
    <w:rsid w:val="00CF4980"/>
    <w:rsid w:val="00D05D96"/>
    <w:rsid w:val="00D13CCA"/>
    <w:rsid w:val="00D360AB"/>
    <w:rsid w:val="00D52E1D"/>
    <w:rsid w:val="00D85FFF"/>
    <w:rsid w:val="00DB1EB8"/>
    <w:rsid w:val="00DB3622"/>
    <w:rsid w:val="00DB4174"/>
    <w:rsid w:val="00DE7F87"/>
    <w:rsid w:val="00E03BB4"/>
    <w:rsid w:val="00E04123"/>
    <w:rsid w:val="00E13F3E"/>
    <w:rsid w:val="00E23BE3"/>
    <w:rsid w:val="00E27694"/>
    <w:rsid w:val="00E34D3E"/>
    <w:rsid w:val="00E42AEB"/>
    <w:rsid w:val="00E469FE"/>
    <w:rsid w:val="00E64024"/>
    <w:rsid w:val="00E65E21"/>
    <w:rsid w:val="00E80F51"/>
    <w:rsid w:val="00EA5533"/>
    <w:rsid w:val="00F23B44"/>
    <w:rsid w:val="00F24B5D"/>
    <w:rsid w:val="00F43107"/>
    <w:rsid w:val="00F45995"/>
    <w:rsid w:val="00F61EF8"/>
    <w:rsid w:val="00F8731D"/>
    <w:rsid w:val="00F87FCF"/>
    <w:rsid w:val="00F90A38"/>
    <w:rsid w:val="00FB2386"/>
    <w:rsid w:val="00FB30D5"/>
    <w:rsid w:val="00FC4F93"/>
    <w:rsid w:val="00FD3B4B"/>
    <w:rsid w:val="00FD7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980"/>
    <w:rPr>
      <w:sz w:val="18"/>
      <w:szCs w:val="18"/>
    </w:rPr>
  </w:style>
  <w:style w:type="paragraph" w:styleId="a4">
    <w:name w:val="footer"/>
    <w:basedOn w:val="a"/>
    <w:link w:val="Char0"/>
    <w:uiPriority w:val="99"/>
    <w:unhideWhenUsed/>
    <w:rsid w:val="00CF4980"/>
    <w:pPr>
      <w:tabs>
        <w:tab w:val="center" w:pos="4153"/>
        <w:tab w:val="right" w:pos="8306"/>
      </w:tabs>
      <w:snapToGrid w:val="0"/>
      <w:jc w:val="left"/>
    </w:pPr>
    <w:rPr>
      <w:sz w:val="18"/>
      <w:szCs w:val="18"/>
    </w:rPr>
  </w:style>
  <w:style w:type="character" w:customStyle="1" w:styleId="Char0">
    <w:name w:val="页脚 Char"/>
    <w:basedOn w:val="a0"/>
    <w:link w:val="a4"/>
    <w:uiPriority w:val="99"/>
    <w:rsid w:val="00CF4980"/>
    <w:rPr>
      <w:sz w:val="18"/>
      <w:szCs w:val="18"/>
    </w:rPr>
  </w:style>
  <w:style w:type="table" w:styleId="a5">
    <w:name w:val="Table Grid"/>
    <w:basedOn w:val="a1"/>
    <w:uiPriority w:val="59"/>
    <w:rsid w:val="00CF49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nhideWhenUsed/>
    <w:rsid w:val="00150F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D6439-4A2E-475A-AB37-F6A9E970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92</cp:revision>
  <cp:lastPrinted>2018-04-02T00:32:00Z</cp:lastPrinted>
  <dcterms:created xsi:type="dcterms:W3CDTF">2018-03-16T03:06:00Z</dcterms:created>
  <dcterms:modified xsi:type="dcterms:W3CDTF">2018-09-17T08:26:00Z</dcterms:modified>
</cp:coreProperties>
</file>