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25" w:tblpY="1021"/>
        <w:tblOverlap w:val="never"/>
        <w:tblW w:w="1468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tblPr>
      <w:tblGrid>
        <w:gridCol w:w="1237"/>
        <w:gridCol w:w="2769"/>
        <w:gridCol w:w="2572"/>
        <w:gridCol w:w="2572"/>
        <w:gridCol w:w="2769"/>
        <w:gridCol w:w="2769"/>
      </w:tblGrid>
      <w:tr w:rsidR="00E91604">
        <w:trPr>
          <w:trHeight w:val="472"/>
        </w:trPr>
        <w:tc>
          <w:tcPr>
            <w:tcW w:w="14688" w:type="dxa"/>
            <w:gridSpan w:val="6"/>
            <w:tcBorders>
              <w:top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tcPr>
          <w:p w:rsidR="00E91604" w:rsidRDefault="00E91604" w:rsidP="00E42D71">
            <w:pPr>
              <w:spacing w:line="360" w:lineRule="atLeast"/>
              <w:jc w:val="center"/>
              <w:rPr>
                <w:rFonts w:ascii="华文彩云" w:eastAsia="华文彩云" w:hAnsi="宋体"/>
                <w:b/>
                <w:bCs/>
                <w:color w:val="000000"/>
                <w:kern w:val="0"/>
                <w:sz w:val="36"/>
                <w:szCs w:val="36"/>
              </w:rPr>
            </w:pPr>
            <w:r>
              <w:rPr>
                <w:rFonts w:ascii="黑体" w:eastAsia="黑体" w:hAnsi="新宋体" w:cs="黑体"/>
                <w:b/>
                <w:bCs/>
                <w:color w:val="000000"/>
                <w:kern w:val="0"/>
                <w:sz w:val="32"/>
                <w:szCs w:val="32"/>
              </w:rPr>
              <w:t xml:space="preserve">                             </w:t>
            </w:r>
            <w:r>
              <w:rPr>
                <w:rFonts w:ascii="黑体" w:eastAsia="黑体" w:hAnsi="新宋体" w:cs="黑体"/>
                <w:b/>
                <w:bCs/>
                <w:color w:val="000000"/>
                <w:kern w:val="0"/>
                <w:sz w:val="30"/>
                <w:szCs w:val="30"/>
              </w:rPr>
              <w:t>2015</w:t>
            </w:r>
            <w:r>
              <w:rPr>
                <w:rFonts w:ascii="黑体" w:eastAsia="黑体" w:hAnsi="新宋体" w:cs="黑体"/>
                <w:b/>
                <w:bCs/>
                <w:color w:val="000000"/>
                <w:kern w:val="0"/>
                <w:sz w:val="30"/>
                <w:szCs w:val="30"/>
              </w:rPr>
              <w:t>—</w:t>
            </w:r>
            <w:r>
              <w:rPr>
                <w:rFonts w:ascii="黑体" w:eastAsia="黑体" w:hAnsi="新宋体" w:cs="黑体"/>
                <w:b/>
                <w:bCs/>
                <w:color w:val="000000"/>
                <w:kern w:val="0"/>
                <w:sz w:val="30"/>
                <w:szCs w:val="30"/>
              </w:rPr>
              <w:t>2016</w:t>
            </w:r>
            <w:r>
              <w:rPr>
                <w:rFonts w:ascii="黑体" w:eastAsia="黑体" w:hAnsi="新宋体" w:cs="黑体" w:hint="eastAsia"/>
                <w:b/>
                <w:bCs/>
                <w:color w:val="000000"/>
                <w:kern w:val="0"/>
                <w:sz w:val="30"/>
                <w:szCs w:val="30"/>
              </w:rPr>
              <w:t>学年第一学期</w:t>
            </w:r>
            <w:r>
              <w:rPr>
                <w:rFonts w:ascii="黑体" w:eastAsia="黑体" w:hAnsi="新宋体" w:cs="黑体" w:hint="eastAsia"/>
                <w:b/>
                <w:bCs/>
                <w:color w:val="000000"/>
                <w:kern w:val="0"/>
                <w:sz w:val="32"/>
                <w:szCs w:val="32"/>
              </w:rPr>
              <w:t>第</w:t>
            </w:r>
            <w:r>
              <w:rPr>
                <w:rFonts w:ascii="黑体" w:eastAsia="黑体" w:hAnsi="新宋体" w:cs="黑体"/>
                <w:b/>
                <w:bCs/>
                <w:color w:val="000000"/>
                <w:kern w:val="0"/>
                <w:sz w:val="32"/>
                <w:szCs w:val="32"/>
              </w:rPr>
              <w:t>8</w:t>
            </w:r>
            <w:r>
              <w:rPr>
                <w:rFonts w:ascii="黑体" w:eastAsia="黑体" w:hAnsi="新宋体" w:cs="黑体" w:hint="eastAsia"/>
                <w:b/>
                <w:bCs/>
                <w:color w:val="000000"/>
                <w:kern w:val="0"/>
                <w:sz w:val="32"/>
                <w:szCs w:val="32"/>
              </w:rPr>
              <w:t>周</w:t>
            </w:r>
            <w:r>
              <w:rPr>
                <w:rFonts w:ascii="黑体" w:eastAsia="黑体" w:hAnsi="新宋体" w:cs="黑体" w:hint="eastAsia"/>
                <w:b/>
                <w:bCs/>
                <w:color w:val="000000"/>
                <w:kern w:val="0"/>
                <w:sz w:val="30"/>
                <w:szCs w:val="30"/>
              </w:rPr>
              <w:t>工作计划安排表</w:t>
            </w:r>
            <w:r>
              <w:rPr>
                <w:rFonts w:ascii="华文彩云" w:eastAsia="华文彩云" w:hAnsi="宋体" w:cs="华文彩云"/>
                <w:b/>
                <w:bCs/>
                <w:color w:val="000000"/>
                <w:kern w:val="0"/>
                <w:sz w:val="36"/>
                <w:szCs w:val="36"/>
              </w:rPr>
              <w:t xml:space="preserve">     </w:t>
            </w:r>
            <w:r>
              <w:rPr>
                <w:rFonts w:ascii="方正姚体" w:eastAsia="方正姚体" w:hAnsi="宋体" w:cs="方正姚体" w:hint="eastAsia"/>
                <w:b/>
                <w:bCs/>
                <w:i/>
                <w:iCs/>
                <w:color w:val="000000"/>
                <w:kern w:val="0"/>
                <w:sz w:val="18"/>
                <w:szCs w:val="18"/>
              </w:rPr>
              <w:t>党政办公室</w:t>
            </w:r>
            <w:r>
              <w:rPr>
                <w:rFonts w:ascii="方正姚体" w:eastAsia="方正姚体" w:hAnsi="宋体" w:cs="方正姚体"/>
                <w:b/>
                <w:bCs/>
                <w:i/>
                <w:iCs/>
                <w:color w:val="000000"/>
                <w:kern w:val="0"/>
                <w:sz w:val="18"/>
                <w:szCs w:val="18"/>
              </w:rPr>
              <w:t xml:space="preserve">  2015.10.26</w:t>
            </w:r>
          </w:p>
        </w:tc>
      </w:tr>
      <w:tr w:rsidR="00E91604" w:rsidTr="00DE55B5">
        <w:trPr>
          <w:trHeight w:val="619"/>
        </w:trPr>
        <w:tc>
          <w:tcPr>
            <w:tcW w:w="1237" w:type="dxa"/>
            <w:tcBorders>
              <w:top w:val="single" w:sz="6" w:space="0" w:color="auto"/>
              <w:bottom w:val="single" w:sz="6" w:space="0" w:color="auto"/>
              <w:right w:val="single" w:sz="6" w:space="0" w:color="auto"/>
              <w:tl2br w:val="single" w:sz="4" w:space="0" w:color="auto"/>
            </w:tcBorders>
            <w:shd w:val="clear" w:color="auto" w:fill="FFFFFF"/>
            <w:tcMar>
              <w:top w:w="15" w:type="dxa"/>
              <w:left w:w="15" w:type="dxa"/>
              <w:bottom w:w="0" w:type="dxa"/>
              <w:right w:w="15" w:type="dxa"/>
            </w:tcMar>
          </w:tcPr>
          <w:p w:rsidR="00E91604" w:rsidRDefault="00E91604">
            <w:pPr>
              <w:widowControl/>
              <w:spacing w:line="300" w:lineRule="exact"/>
              <w:jc w:val="left"/>
              <w:rPr>
                <w:rFonts w:ascii="宋体"/>
                <w:b/>
                <w:bCs/>
                <w:color w:val="000000"/>
                <w:kern w:val="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日期</w:t>
            </w:r>
          </w:p>
          <w:p w:rsidR="00E91604" w:rsidRDefault="00E91604">
            <w:pPr>
              <w:widowControl/>
              <w:spacing w:line="300" w:lineRule="exact"/>
              <w:jc w:val="left"/>
              <w:rPr>
                <w:rFonts w:ascii="宋体"/>
                <w:b/>
                <w:bCs/>
                <w:color w:val="000000"/>
                <w:kern w:val="0"/>
                <w:sz w:val="24"/>
                <w:szCs w:val="24"/>
              </w:rPr>
            </w:pPr>
            <w:r>
              <w:rPr>
                <w:rFonts w:ascii="宋体" w:hAnsi="宋体" w:cs="宋体" w:hint="eastAsia"/>
                <w:b/>
                <w:bCs/>
                <w:color w:val="000000"/>
                <w:kern w:val="0"/>
                <w:sz w:val="24"/>
                <w:szCs w:val="24"/>
              </w:rPr>
              <w:t>时间</w:t>
            </w:r>
          </w:p>
        </w:tc>
        <w:tc>
          <w:tcPr>
            <w:tcW w:w="2769" w:type="dxa"/>
            <w:tcBorders>
              <w:top w:val="single" w:sz="6" w:space="0" w:color="auto"/>
              <w:left w:val="single" w:sz="4" w:space="0" w:color="auto"/>
              <w:bottom w:val="single" w:sz="4" w:space="0" w:color="auto"/>
              <w:right w:val="single" w:sz="6" w:space="0" w:color="auto"/>
            </w:tcBorders>
            <w:shd w:val="clear" w:color="auto" w:fill="FFFFFF"/>
            <w:tcMar>
              <w:top w:w="15" w:type="dxa"/>
              <w:left w:w="15" w:type="dxa"/>
              <w:bottom w:w="0" w:type="dxa"/>
              <w:right w:w="15" w:type="dxa"/>
            </w:tcMar>
          </w:tcPr>
          <w:p w:rsidR="00E91604" w:rsidRDefault="00E91604">
            <w:pPr>
              <w:widowControl/>
              <w:spacing w:line="300" w:lineRule="exact"/>
              <w:jc w:val="center"/>
              <w:rPr>
                <w:rFonts w:ascii="黑体" w:eastAsia="黑体" w:hAnsi="宋体"/>
                <w:b/>
                <w:bCs/>
                <w:color w:val="000000"/>
                <w:kern w:val="0"/>
                <w:sz w:val="28"/>
                <w:szCs w:val="28"/>
              </w:rPr>
            </w:pPr>
            <w:r>
              <w:rPr>
                <w:rFonts w:ascii="黑体" w:eastAsia="黑体" w:hAnsi="宋体" w:cs="黑体"/>
                <w:b/>
                <w:bCs/>
                <w:color w:val="000000"/>
                <w:kern w:val="0"/>
                <w:sz w:val="28"/>
                <w:szCs w:val="28"/>
              </w:rPr>
              <w:t>26</w:t>
            </w:r>
            <w:r>
              <w:rPr>
                <w:rFonts w:ascii="黑体" w:eastAsia="黑体" w:hAnsi="宋体" w:cs="黑体" w:hint="eastAsia"/>
                <w:b/>
                <w:bCs/>
                <w:color w:val="000000"/>
                <w:kern w:val="0"/>
                <w:sz w:val="28"/>
                <w:szCs w:val="28"/>
              </w:rPr>
              <w:t>日（周一）</w:t>
            </w:r>
          </w:p>
        </w:tc>
        <w:tc>
          <w:tcPr>
            <w:tcW w:w="2572" w:type="dxa"/>
            <w:tcBorders>
              <w:top w:val="single" w:sz="6" w:space="0" w:color="auto"/>
              <w:left w:val="single" w:sz="6" w:space="0" w:color="auto"/>
              <w:bottom w:val="single" w:sz="4" w:space="0" w:color="auto"/>
              <w:right w:val="single" w:sz="4" w:space="0" w:color="auto"/>
            </w:tcBorders>
            <w:shd w:val="clear" w:color="auto" w:fill="FFFFFF"/>
            <w:tcMar>
              <w:top w:w="15" w:type="dxa"/>
              <w:left w:w="15" w:type="dxa"/>
              <w:bottom w:w="0" w:type="dxa"/>
              <w:right w:w="15" w:type="dxa"/>
            </w:tcMar>
          </w:tcPr>
          <w:p w:rsidR="00E91604" w:rsidRDefault="00E91604">
            <w:pPr>
              <w:widowControl/>
              <w:spacing w:line="300" w:lineRule="exact"/>
              <w:jc w:val="center"/>
              <w:rPr>
                <w:rFonts w:ascii="黑体" w:eastAsia="黑体" w:hAnsi="宋体"/>
                <w:b/>
                <w:bCs/>
                <w:color w:val="000000"/>
                <w:kern w:val="0"/>
                <w:sz w:val="28"/>
                <w:szCs w:val="28"/>
              </w:rPr>
            </w:pPr>
            <w:r>
              <w:rPr>
                <w:rFonts w:ascii="黑体" w:eastAsia="黑体" w:hAnsi="宋体" w:cs="黑体"/>
                <w:b/>
                <w:bCs/>
                <w:color w:val="000000"/>
                <w:kern w:val="0"/>
                <w:sz w:val="28"/>
                <w:szCs w:val="28"/>
              </w:rPr>
              <w:t>27</w:t>
            </w:r>
            <w:r>
              <w:rPr>
                <w:rFonts w:ascii="黑体" w:eastAsia="黑体" w:hAnsi="宋体" w:cs="黑体" w:hint="eastAsia"/>
                <w:b/>
                <w:bCs/>
                <w:color w:val="000000"/>
                <w:kern w:val="0"/>
                <w:sz w:val="28"/>
                <w:szCs w:val="28"/>
              </w:rPr>
              <w:t>日（周二）</w:t>
            </w:r>
          </w:p>
        </w:tc>
        <w:tc>
          <w:tcPr>
            <w:tcW w:w="2572"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91604" w:rsidRDefault="00E91604">
            <w:pPr>
              <w:widowControl/>
              <w:spacing w:line="300" w:lineRule="exact"/>
              <w:jc w:val="center"/>
              <w:rPr>
                <w:rFonts w:ascii="黑体" w:eastAsia="黑体" w:hAnsi="宋体"/>
                <w:b/>
                <w:bCs/>
                <w:color w:val="000000"/>
                <w:kern w:val="0"/>
                <w:sz w:val="28"/>
                <w:szCs w:val="28"/>
              </w:rPr>
            </w:pPr>
            <w:r>
              <w:rPr>
                <w:rFonts w:ascii="黑体" w:eastAsia="黑体" w:hAnsi="宋体" w:cs="黑体"/>
                <w:b/>
                <w:bCs/>
                <w:color w:val="000000"/>
                <w:kern w:val="0"/>
                <w:sz w:val="28"/>
                <w:szCs w:val="28"/>
              </w:rPr>
              <w:t>28</w:t>
            </w:r>
            <w:r>
              <w:rPr>
                <w:rFonts w:ascii="黑体" w:eastAsia="黑体" w:hAnsi="宋体" w:cs="黑体" w:hint="eastAsia"/>
                <w:b/>
                <w:bCs/>
                <w:color w:val="000000"/>
                <w:kern w:val="0"/>
                <w:sz w:val="28"/>
                <w:szCs w:val="28"/>
              </w:rPr>
              <w:t>日（周三）</w:t>
            </w:r>
          </w:p>
        </w:tc>
        <w:tc>
          <w:tcPr>
            <w:tcW w:w="2769" w:type="dxa"/>
            <w:tcBorders>
              <w:top w:val="single" w:sz="6" w:space="0" w:color="auto"/>
              <w:left w:val="single" w:sz="4" w:space="0" w:color="auto"/>
              <w:bottom w:val="single" w:sz="6" w:space="0" w:color="auto"/>
              <w:right w:val="single" w:sz="4" w:space="0" w:color="auto"/>
            </w:tcBorders>
            <w:shd w:val="clear" w:color="auto" w:fill="FFFFFF"/>
          </w:tcPr>
          <w:p w:rsidR="00E91604" w:rsidRDefault="00E91604">
            <w:pPr>
              <w:widowControl/>
              <w:spacing w:line="300" w:lineRule="exact"/>
              <w:jc w:val="center"/>
              <w:rPr>
                <w:rFonts w:ascii="黑体" w:eastAsia="黑体" w:hAnsi="宋体"/>
                <w:b/>
                <w:bCs/>
                <w:color w:val="000000"/>
                <w:kern w:val="0"/>
                <w:sz w:val="28"/>
                <w:szCs w:val="28"/>
              </w:rPr>
            </w:pPr>
            <w:r>
              <w:rPr>
                <w:rFonts w:ascii="黑体" w:eastAsia="黑体" w:hAnsi="宋体" w:cs="黑体"/>
                <w:b/>
                <w:bCs/>
                <w:color w:val="000000"/>
                <w:kern w:val="0"/>
                <w:sz w:val="28"/>
                <w:szCs w:val="28"/>
              </w:rPr>
              <w:t>29</w:t>
            </w:r>
            <w:r>
              <w:rPr>
                <w:rFonts w:ascii="黑体" w:eastAsia="黑体" w:hAnsi="宋体" w:cs="黑体" w:hint="eastAsia"/>
                <w:b/>
                <w:bCs/>
                <w:color w:val="000000"/>
                <w:kern w:val="0"/>
                <w:sz w:val="28"/>
                <w:szCs w:val="28"/>
              </w:rPr>
              <w:t>日（周四）</w:t>
            </w:r>
          </w:p>
        </w:tc>
        <w:tc>
          <w:tcPr>
            <w:tcW w:w="2769" w:type="dxa"/>
            <w:tcBorders>
              <w:top w:val="single" w:sz="6" w:space="0" w:color="auto"/>
              <w:left w:val="single" w:sz="4" w:space="0" w:color="auto"/>
              <w:bottom w:val="single" w:sz="4" w:space="0" w:color="auto"/>
              <w:right w:val="thinThickSmallGap" w:sz="24" w:space="0" w:color="auto"/>
            </w:tcBorders>
            <w:shd w:val="clear" w:color="auto" w:fill="FFFFFF"/>
          </w:tcPr>
          <w:p w:rsidR="00E91604" w:rsidRDefault="00E91604">
            <w:pPr>
              <w:spacing w:line="320" w:lineRule="exact"/>
              <w:jc w:val="center"/>
              <w:rPr>
                <w:rFonts w:ascii="黑体" w:eastAsia="黑体" w:hAnsi="宋体"/>
                <w:b/>
                <w:bCs/>
                <w:color w:val="000000"/>
                <w:kern w:val="0"/>
                <w:sz w:val="28"/>
                <w:szCs w:val="28"/>
              </w:rPr>
            </w:pPr>
            <w:r>
              <w:rPr>
                <w:rFonts w:ascii="黑体" w:eastAsia="黑体" w:hAnsi="宋体" w:cs="黑体"/>
                <w:b/>
                <w:bCs/>
                <w:color w:val="000000"/>
                <w:kern w:val="0"/>
                <w:sz w:val="28"/>
                <w:szCs w:val="28"/>
              </w:rPr>
              <w:t>30</w:t>
            </w:r>
            <w:r>
              <w:rPr>
                <w:rFonts w:ascii="黑体" w:eastAsia="黑体" w:hAnsi="宋体" w:cs="黑体" w:hint="eastAsia"/>
                <w:b/>
                <w:bCs/>
                <w:color w:val="000000"/>
                <w:kern w:val="0"/>
                <w:sz w:val="28"/>
                <w:szCs w:val="28"/>
              </w:rPr>
              <w:t>日（周五）</w:t>
            </w:r>
          </w:p>
        </w:tc>
      </w:tr>
      <w:tr w:rsidR="00DE55B5" w:rsidTr="00DE55B5">
        <w:trPr>
          <w:trHeight w:val="1905"/>
        </w:trPr>
        <w:tc>
          <w:tcPr>
            <w:tcW w:w="1237" w:type="dxa"/>
            <w:tcBorders>
              <w:top w:val="single" w:sz="6" w:space="0" w:color="auto"/>
              <w:right w:val="single" w:sz="6" w:space="0" w:color="auto"/>
            </w:tcBorders>
            <w:shd w:val="clear" w:color="auto" w:fill="FFFFFF"/>
            <w:tcMar>
              <w:top w:w="15" w:type="dxa"/>
              <w:left w:w="15" w:type="dxa"/>
              <w:bottom w:w="0" w:type="dxa"/>
              <w:right w:w="15" w:type="dxa"/>
            </w:tcMar>
          </w:tcPr>
          <w:p w:rsidR="00DE55B5" w:rsidRDefault="00DE55B5">
            <w:pPr>
              <w:widowControl/>
              <w:spacing w:line="320" w:lineRule="exact"/>
              <w:jc w:val="center"/>
              <w:rPr>
                <w:rFonts w:ascii="黑体" w:eastAsia="黑体"/>
                <w:color w:val="000000"/>
                <w:kern w:val="0"/>
                <w:sz w:val="32"/>
                <w:szCs w:val="32"/>
              </w:rPr>
            </w:pPr>
            <w:r>
              <w:rPr>
                <w:rFonts w:ascii="黑体" w:eastAsia="黑体" w:cs="黑体" w:hint="eastAsia"/>
                <w:color w:val="000000"/>
                <w:kern w:val="0"/>
                <w:sz w:val="32"/>
                <w:szCs w:val="32"/>
              </w:rPr>
              <w:t>上</w:t>
            </w:r>
          </w:p>
          <w:p w:rsidR="00DE55B5" w:rsidRDefault="00DE55B5">
            <w:pPr>
              <w:widowControl/>
              <w:spacing w:line="320" w:lineRule="exact"/>
              <w:jc w:val="center"/>
              <w:rPr>
                <w:rFonts w:ascii="黑体" w:eastAsia="黑体"/>
                <w:color w:val="000000"/>
                <w:kern w:val="0"/>
                <w:sz w:val="32"/>
                <w:szCs w:val="32"/>
              </w:rPr>
            </w:pPr>
          </w:p>
          <w:p w:rsidR="00DE55B5" w:rsidRDefault="00DE55B5">
            <w:pPr>
              <w:widowControl/>
              <w:spacing w:line="320" w:lineRule="exact"/>
              <w:jc w:val="center"/>
              <w:rPr>
                <w:rFonts w:ascii="宋体"/>
                <w:b/>
                <w:bCs/>
                <w:color w:val="000000"/>
                <w:kern w:val="0"/>
                <w:sz w:val="44"/>
                <w:szCs w:val="44"/>
              </w:rPr>
            </w:pPr>
            <w:r>
              <w:rPr>
                <w:rFonts w:ascii="黑体" w:eastAsia="黑体" w:cs="黑体" w:hint="eastAsia"/>
                <w:color w:val="000000"/>
                <w:kern w:val="0"/>
                <w:sz w:val="32"/>
                <w:szCs w:val="32"/>
              </w:rPr>
              <w:t>午</w:t>
            </w:r>
          </w:p>
        </w:tc>
        <w:tc>
          <w:tcPr>
            <w:tcW w:w="2769" w:type="dxa"/>
            <w:tcBorders>
              <w:top w:val="nil"/>
              <w:left w:val="single" w:sz="4" w:space="0" w:color="auto"/>
              <w:right w:val="single" w:sz="6" w:space="0" w:color="auto"/>
            </w:tcBorders>
            <w:shd w:val="clear" w:color="auto" w:fill="FFFFFF"/>
            <w:vAlign w:val="center"/>
          </w:tcPr>
          <w:p w:rsidR="00DE55B5" w:rsidRDefault="00DE55B5" w:rsidP="00943DCA">
            <w:pPr>
              <w:jc w:val="center"/>
              <w:rPr>
                <w:rFonts w:ascii="楷体_GB2312" w:eastAsia="楷体_GB2312" w:hAnsi="宋体"/>
                <w:color w:val="000000"/>
                <w:kern w:val="0"/>
              </w:rPr>
            </w:pPr>
            <w:r>
              <w:rPr>
                <w:rFonts w:ascii="楷体_GB2312" w:eastAsia="楷体_GB2312" w:hAnsi="宋体" w:cs="楷体_GB2312" w:hint="eastAsia"/>
                <w:color w:val="000000"/>
                <w:kern w:val="0"/>
              </w:rPr>
              <w:t>职称评审相关会议</w:t>
            </w:r>
          </w:p>
        </w:tc>
        <w:tc>
          <w:tcPr>
            <w:tcW w:w="2572" w:type="dxa"/>
            <w:tcBorders>
              <w:top w:val="single" w:sz="6" w:space="0" w:color="auto"/>
              <w:left w:val="single" w:sz="6" w:space="0" w:color="auto"/>
              <w:right w:val="single" w:sz="4" w:space="0" w:color="auto"/>
            </w:tcBorders>
            <w:shd w:val="clear" w:color="auto" w:fill="FFFFFF"/>
            <w:tcMar>
              <w:top w:w="15" w:type="dxa"/>
              <w:left w:w="15" w:type="dxa"/>
              <w:bottom w:w="0" w:type="dxa"/>
              <w:right w:w="15" w:type="dxa"/>
            </w:tcMar>
            <w:vAlign w:val="center"/>
          </w:tcPr>
          <w:p w:rsidR="00DE55B5" w:rsidRDefault="00DE55B5" w:rsidP="00A8466C">
            <w:pPr>
              <w:jc w:val="center"/>
              <w:rPr>
                <w:rFonts w:ascii="楷体_GB2312" w:eastAsia="楷体_GB2312" w:hAnsi="宋体"/>
                <w:color w:val="000000"/>
                <w:kern w:val="0"/>
              </w:rPr>
            </w:pPr>
            <w:r w:rsidRPr="00A8466C">
              <w:rPr>
                <w:rFonts w:ascii="宋体"/>
                <w:kern w:val="0"/>
                <w:sz w:val="24"/>
                <w:szCs w:val="24"/>
              </w:rPr>
              <w:br/>
            </w:r>
          </w:p>
          <w:p w:rsidR="00DE55B5" w:rsidRPr="00A8466C" w:rsidRDefault="00DE55B5" w:rsidP="00A8466C">
            <w:pPr>
              <w:jc w:val="center"/>
              <w:rPr>
                <w:rFonts w:ascii="宋体"/>
                <w:kern w:val="0"/>
                <w:sz w:val="24"/>
                <w:szCs w:val="24"/>
              </w:rPr>
            </w:pPr>
            <w:r w:rsidRPr="00A8466C">
              <w:rPr>
                <w:rFonts w:ascii="楷体_GB2312" w:eastAsia="楷体_GB2312" w:hAnsi="宋体" w:cs="楷体_GB2312"/>
                <w:color w:val="000000"/>
                <w:kern w:val="0"/>
              </w:rPr>
              <w:t>2015</w:t>
            </w:r>
            <w:r w:rsidRPr="00A8466C">
              <w:rPr>
                <w:rFonts w:ascii="楷体_GB2312" w:eastAsia="楷体_GB2312" w:hAnsi="宋体" w:cs="楷体_GB2312" w:hint="eastAsia"/>
                <w:color w:val="000000"/>
                <w:kern w:val="0"/>
              </w:rPr>
              <w:t>年“国培计划</w:t>
            </w:r>
            <w:r>
              <w:rPr>
                <w:rFonts w:ascii="楷体_GB2312" w:eastAsia="楷体_GB2312" w:hAnsi="宋体" w:cs="楷体_GB2312" w:hint="eastAsia"/>
                <w:color w:val="000000"/>
                <w:kern w:val="0"/>
              </w:rPr>
              <w:t>”</w:t>
            </w:r>
            <w:r>
              <w:rPr>
                <w:rFonts w:ascii="楷体_GB2312" w:eastAsia="楷体_GB2312" w:hAnsi="宋体" w:cs="楷体_GB2312"/>
                <w:color w:val="000000"/>
                <w:kern w:val="0"/>
              </w:rPr>
              <w:t>—</w:t>
            </w:r>
            <w:r w:rsidRPr="00A8466C">
              <w:rPr>
                <w:rFonts w:ascii="楷体_GB2312" w:eastAsia="楷体_GB2312" w:hAnsi="宋体" w:cs="楷体_GB2312" w:hint="eastAsia"/>
                <w:color w:val="000000"/>
                <w:kern w:val="0"/>
              </w:rPr>
              <w:t>陕西省乡村校园足球教师专项培训</w:t>
            </w:r>
          </w:p>
          <w:p w:rsidR="00DE55B5" w:rsidRPr="002408CB" w:rsidRDefault="00DE55B5" w:rsidP="00732B24">
            <w:pPr>
              <w:rPr>
                <w:rFonts w:ascii="楷体_GB2312" w:eastAsia="楷体_GB2312"/>
                <w:color w:val="000000"/>
                <w:kern w:val="0"/>
              </w:rPr>
            </w:pPr>
          </w:p>
        </w:tc>
        <w:tc>
          <w:tcPr>
            <w:tcW w:w="2572" w:type="dxa"/>
            <w:tcBorders>
              <w:top w:val="single" w:sz="6" w:space="0" w:color="auto"/>
              <w:left w:val="single" w:sz="4" w:space="0" w:color="auto"/>
              <w:right w:val="single" w:sz="4" w:space="0" w:color="auto"/>
            </w:tcBorders>
            <w:shd w:val="clear" w:color="auto" w:fill="FFFFFF"/>
            <w:vAlign w:val="center"/>
          </w:tcPr>
          <w:p w:rsidR="00DE55B5" w:rsidRPr="00DE55B5" w:rsidRDefault="00DE55B5" w:rsidP="00DE55B5">
            <w:pPr>
              <w:spacing w:line="320" w:lineRule="exact"/>
              <w:jc w:val="center"/>
              <w:rPr>
                <w:rFonts w:ascii="楷体_GB2312" w:eastAsia="楷体_GB2312" w:hAnsi="宋体" w:cs="楷体_GB2312"/>
                <w:color w:val="000000"/>
                <w:kern w:val="0"/>
              </w:rPr>
            </w:pPr>
            <w:r>
              <w:rPr>
                <w:rFonts w:ascii="楷体_GB2312" w:eastAsia="楷体_GB2312" w:hAnsi="宋体" w:cs="楷体_GB2312" w:hint="eastAsia"/>
                <w:color w:val="000000"/>
                <w:kern w:val="0"/>
              </w:rPr>
              <w:t>我院与甘肃省体校</w:t>
            </w:r>
          </w:p>
          <w:p w:rsidR="00DE55B5" w:rsidRPr="00DE55B5" w:rsidRDefault="00DE55B5" w:rsidP="00DE55B5">
            <w:pPr>
              <w:spacing w:line="320" w:lineRule="exact"/>
              <w:jc w:val="center"/>
              <w:rPr>
                <w:rFonts w:ascii="楷体_GB2312" w:eastAsia="楷体_GB2312" w:hAnsi="宋体" w:cs="楷体_GB2312"/>
                <w:color w:val="000000"/>
                <w:kern w:val="0"/>
              </w:rPr>
            </w:pPr>
            <w:r>
              <w:rPr>
                <w:rFonts w:ascii="楷体_GB2312" w:eastAsia="楷体_GB2312" w:hAnsi="宋体" w:cs="楷体_GB2312" w:hint="eastAsia"/>
                <w:color w:val="000000"/>
                <w:kern w:val="0"/>
              </w:rPr>
              <w:t>签署协作协议</w:t>
            </w:r>
          </w:p>
        </w:tc>
        <w:tc>
          <w:tcPr>
            <w:tcW w:w="2769" w:type="dxa"/>
            <w:tcBorders>
              <w:top w:val="single" w:sz="6" w:space="0" w:color="auto"/>
              <w:left w:val="single" w:sz="4" w:space="0" w:color="auto"/>
              <w:bottom w:val="single" w:sz="4" w:space="0" w:color="auto"/>
              <w:right w:val="single" w:sz="4" w:space="0" w:color="auto"/>
            </w:tcBorders>
            <w:shd w:val="clear" w:color="auto" w:fill="FFFFFF"/>
            <w:vAlign w:val="center"/>
          </w:tcPr>
          <w:p w:rsidR="00DE55B5" w:rsidRPr="00E145EE" w:rsidRDefault="00DE55B5" w:rsidP="00DE55B5">
            <w:pPr>
              <w:spacing w:line="320" w:lineRule="exact"/>
              <w:jc w:val="center"/>
              <w:rPr>
                <w:rFonts w:ascii="楷体_GB2312" w:eastAsia="楷体_GB2312" w:hAnsi="宋体"/>
                <w:color w:val="000000"/>
                <w:kern w:val="0"/>
              </w:rPr>
            </w:pPr>
            <w:r>
              <w:rPr>
                <w:rFonts w:ascii="楷体_GB2312" w:eastAsia="楷体_GB2312" w:hAnsi="宋体" w:cs="楷体_GB2312" w:hint="eastAsia"/>
                <w:color w:val="000000"/>
                <w:kern w:val="0"/>
              </w:rPr>
              <w:t>党委会</w:t>
            </w:r>
          </w:p>
        </w:tc>
        <w:tc>
          <w:tcPr>
            <w:tcW w:w="2769" w:type="dxa"/>
            <w:tcBorders>
              <w:top w:val="single" w:sz="4" w:space="0" w:color="auto"/>
              <w:left w:val="single" w:sz="4" w:space="0" w:color="auto"/>
              <w:right w:val="thinThickSmallGap" w:sz="24" w:space="0" w:color="auto"/>
            </w:tcBorders>
            <w:shd w:val="clear" w:color="auto" w:fill="FFFFFF"/>
            <w:vAlign w:val="center"/>
          </w:tcPr>
          <w:p w:rsidR="00DE55B5" w:rsidRDefault="00DE55B5" w:rsidP="00E145EE">
            <w:pPr>
              <w:widowControl/>
              <w:spacing w:line="320" w:lineRule="exact"/>
              <w:ind w:left="360"/>
              <w:rPr>
                <w:rFonts w:ascii="楷体_GB2312" w:eastAsia="楷体_GB2312" w:hAnsi="宋体" w:cs="楷体_GB2312"/>
                <w:color w:val="000000"/>
                <w:kern w:val="0"/>
              </w:rPr>
            </w:pPr>
            <w:r>
              <w:rPr>
                <w:rFonts w:ascii="楷体_GB2312" w:eastAsia="楷体_GB2312" w:hAnsi="宋体" w:cs="楷体_GB2312"/>
                <w:color w:val="000000"/>
                <w:kern w:val="0"/>
              </w:rPr>
              <w:t xml:space="preserve">     </w:t>
            </w:r>
          </w:p>
        </w:tc>
      </w:tr>
      <w:tr w:rsidR="00DE55B5" w:rsidTr="00DE55B5">
        <w:trPr>
          <w:trHeight w:val="1355"/>
        </w:trPr>
        <w:tc>
          <w:tcPr>
            <w:tcW w:w="1237" w:type="dxa"/>
            <w:tcBorders>
              <w:top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E55B5" w:rsidRDefault="00DE55B5">
            <w:pPr>
              <w:widowControl/>
              <w:spacing w:line="320" w:lineRule="exact"/>
              <w:jc w:val="center"/>
              <w:rPr>
                <w:b/>
                <w:bCs/>
                <w:color w:val="000000"/>
                <w:kern w:val="0"/>
                <w:sz w:val="32"/>
                <w:szCs w:val="32"/>
              </w:rPr>
            </w:pPr>
          </w:p>
          <w:p w:rsidR="00DE55B5" w:rsidRDefault="00DE55B5">
            <w:pPr>
              <w:widowControl/>
              <w:spacing w:line="320" w:lineRule="exact"/>
              <w:jc w:val="center"/>
              <w:rPr>
                <w:b/>
                <w:bCs/>
                <w:color w:val="000000"/>
                <w:kern w:val="0"/>
                <w:sz w:val="32"/>
                <w:szCs w:val="32"/>
              </w:rPr>
            </w:pPr>
            <w:r>
              <w:rPr>
                <w:rFonts w:cs="宋体" w:hint="eastAsia"/>
                <w:b/>
                <w:bCs/>
                <w:color w:val="000000"/>
                <w:kern w:val="0"/>
                <w:sz w:val="32"/>
                <w:szCs w:val="32"/>
              </w:rPr>
              <w:t>下</w:t>
            </w:r>
          </w:p>
          <w:p w:rsidR="00DE55B5" w:rsidRDefault="00DE55B5">
            <w:pPr>
              <w:widowControl/>
              <w:spacing w:line="320" w:lineRule="exact"/>
              <w:jc w:val="center"/>
              <w:rPr>
                <w:b/>
                <w:bCs/>
                <w:color w:val="000000"/>
                <w:kern w:val="0"/>
                <w:sz w:val="32"/>
                <w:szCs w:val="32"/>
              </w:rPr>
            </w:pPr>
          </w:p>
          <w:p w:rsidR="00DE55B5" w:rsidRDefault="00DE55B5">
            <w:pPr>
              <w:widowControl/>
              <w:spacing w:line="320" w:lineRule="exact"/>
              <w:jc w:val="center"/>
              <w:rPr>
                <w:rFonts w:ascii="宋体"/>
                <w:b/>
                <w:bCs/>
                <w:color w:val="000000"/>
                <w:kern w:val="0"/>
                <w:sz w:val="36"/>
                <w:szCs w:val="36"/>
              </w:rPr>
            </w:pPr>
            <w:r>
              <w:rPr>
                <w:rFonts w:cs="宋体" w:hint="eastAsia"/>
                <w:b/>
                <w:bCs/>
                <w:color w:val="000000"/>
                <w:kern w:val="0"/>
                <w:sz w:val="32"/>
                <w:szCs w:val="32"/>
              </w:rPr>
              <w:t>午</w:t>
            </w:r>
          </w:p>
        </w:tc>
        <w:tc>
          <w:tcPr>
            <w:tcW w:w="2769" w:type="dxa"/>
            <w:tcBorders>
              <w:top w:val="single" w:sz="4" w:space="0" w:color="auto"/>
              <w:left w:val="single" w:sz="4" w:space="0" w:color="auto"/>
              <w:bottom w:val="single" w:sz="4" w:space="0" w:color="auto"/>
              <w:right w:val="single" w:sz="6" w:space="0" w:color="auto"/>
            </w:tcBorders>
            <w:shd w:val="clear" w:color="auto" w:fill="FFFFFF"/>
            <w:vAlign w:val="center"/>
          </w:tcPr>
          <w:p w:rsidR="00DE55B5" w:rsidRDefault="00DE55B5" w:rsidP="00DE55B5">
            <w:pPr>
              <w:ind w:left="735" w:hangingChars="350" w:hanging="735"/>
              <w:rPr>
                <w:rFonts w:ascii="楷体_GB2312" w:eastAsia="楷体_GB2312" w:hAnsi="宋体" w:cs="楷体_GB2312"/>
                <w:color w:val="000000"/>
                <w:kern w:val="0"/>
              </w:rPr>
            </w:pPr>
            <w:r>
              <w:rPr>
                <w:rFonts w:ascii="楷体_GB2312" w:eastAsia="楷体_GB2312" w:hAnsi="宋体" w:cs="楷体_GB2312"/>
                <w:color w:val="000000"/>
                <w:kern w:val="0"/>
              </w:rPr>
              <w:t xml:space="preserve">     </w:t>
            </w:r>
          </w:p>
        </w:tc>
        <w:tc>
          <w:tcPr>
            <w:tcW w:w="2572" w:type="dxa"/>
            <w:tcBorders>
              <w:top w:val="single" w:sz="4" w:space="0" w:color="auto"/>
              <w:left w:val="single" w:sz="4" w:space="0" w:color="auto"/>
              <w:bottom w:val="single" w:sz="4" w:space="0" w:color="auto"/>
              <w:right w:val="single" w:sz="4" w:space="0" w:color="auto"/>
            </w:tcBorders>
            <w:vAlign w:val="center"/>
          </w:tcPr>
          <w:p w:rsidR="00DE55B5" w:rsidRPr="007B29C1" w:rsidRDefault="00DE55B5" w:rsidP="00DE55B5">
            <w:pPr>
              <w:spacing w:line="320" w:lineRule="exact"/>
              <w:ind w:firstLineChars="150" w:firstLine="315"/>
              <w:jc w:val="center"/>
              <w:rPr>
                <w:rFonts w:ascii="楷体_GB2312" w:eastAsia="楷体_GB2312" w:hAnsi="宋体"/>
                <w:color w:val="000000"/>
                <w:kern w:val="0"/>
              </w:rPr>
            </w:pPr>
          </w:p>
        </w:tc>
        <w:tc>
          <w:tcPr>
            <w:tcW w:w="2572" w:type="dxa"/>
            <w:tcBorders>
              <w:top w:val="single" w:sz="4" w:space="0" w:color="auto"/>
              <w:left w:val="single" w:sz="4" w:space="0" w:color="auto"/>
              <w:bottom w:val="single" w:sz="4" w:space="0" w:color="auto"/>
              <w:right w:val="single" w:sz="4" w:space="0" w:color="auto"/>
            </w:tcBorders>
            <w:vAlign w:val="center"/>
          </w:tcPr>
          <w:p w:rsidR="00DE55B5" w:rsidRPr="00DE55B5" w:rsidRDefault="00DE55B5" w:rsidP="00DE55B5">
            <w:pPr>
              <w:spacing w:line="320" w:lineRule="exact"/>
              <w:jc w:val="center"/>
              <w:rPr>
                <w:rFonts w:ascii="楷体_GB2312" w:eastAsia="楷体_GB2312" w:hAnsi="宋体" w:cs="楷体_GB2312"/>
                <w:color w:val="000000"/>
                <w:kern w:val="0"/>
              </w:rPr>
            </w:pP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DE55B5" w:rsidRPr="00DE55B5" w:rsidRDefault="00DE55B5" w:rsidP="00DE55B5">
            <w:pPr>
              <w:spacing w:line="320" w:lineRule="exact"/>
              <w:jc w:val="center"/>
              <w:rPr>
                <w:rFonts w:ascii="楷体_GB2312" w:eastAsia="楷体_GB2312" w:hAnsi="宋体" w:cs="楷体_GB2312"/>
                <w:color w:val="000000"/>
                <w:kern w:val="0"/>
              </w:rPr>
            </w:pPr>
            <w:r>
              <w:rPr>
                <w:rFonts w:ascii="楷体_GB2312" w:eastAsia="楷体_GB2312" w:hAnsi="宋体" w:cs="楷体_GB2312" w:hint="eastAsia"/>
                <w:color w:val="000000"/>
                <w:kern w:val="0"/>
              </w:rPr>
              <w:t>各部门结合巡视组专家反馈意见进行自检查</w:t>
            </w:r>
          </w:p>
        </w:tc>
        <w:tc>
          <w:tcPr>
            <w:tcW w:w="2769" w:type="dxa"/>
            <w:tcBorders>
              <w:top w:val="single" w:sz="4" w:space="0" w:color="auto"/>
              <w:left w:val="single" w:sz="4" w:space="0" w:color="auto"/>
              <w:bottom w:val="single" w:sz="4" w:space="0" w:color="auto"/>
              <w:right w:val="thinThickSmallGap" w:sz="24" w:space="0" w:color="auto"/>
            </w:tcBorders>
            <w:vAlign w:val="center"/>
          </w:tcPr>
          <w:p w:rsidR="00DE55B5" w:rsidRDefault="00DE55B5" w:rsidP="00943DCA">
            <w:pPr>
              <w:widowControl/>
              <w:spacing w:line="320" w:lineRule="exact"/>
              <w:jc w:val="center"/>
              <w:rPr>
                <w:rFonts w:ascii="楷体_GB2312" w:eastAsia="楷体_GB2312" w:hAnsi="宋体"/>
                <w:color w:val="000000"/>
                <w:kern w:val="0"/>
              </w:rPr>
            </w:pPr>
          </w:p>
        </w:tc>
      </w:tr>
      <w:tr w:rsidR="00E91604">
        <w:trPr>
          <w:trHeight w:val="567"/>
        </w:trPr>
        <w:tc>
          <w:tcPr>
            <w:tcW w:w="1237" w:type="dxa"/>
            <w:tcBorders>
              <w:top w:val="single" w:sz="4" w:space="0" w:color="auto"/>
              <w:bottom w:val="single" w:sz="4" w:space="0" w:color="auto"/>
              <w:right w:val="single" w:sz="6" w:space="0" w:color="auto"/>
            </w:tcBorders>
            <w:shd w:val="clear" w:color="auto" w:fill="FFFFFF"/>
            <w:tcMar>
              <w:top w:w="15" w:type="dxa"/>
              <w:left w:w="15" w:type="dxa"/>
              <w:bottom w:w="0" w:type="dxa"/>
              <w:right w:w="15" w:type="dxa"/>
            </w:tcMar>
            <w:vAlign w:val="center"/>
          </w:tcPr>
          <w:p w:rsidR="00E91604" w:rsidRDefault="00E91604">
            <w:pPr>
              <w:widowControl/>
              <w:spacing w:line="320" w:lineRule="exact"/>
              <w:jc w:val="center"/>
              <w:rPr>
                <w:b/>
                <w:bCs/>
                <w:color w:val="000000"/>
                <w:kern w:val="0"/>
                <w:sz w:val="32"/>
                <w:szCs w:val="32"/>
              </w:rPr>
            </w:pPr>
            <w:r>
              <w:rPr>
                <w:rFonts w:cs="宋体" w:hint="eastAsia"/>
                <w:b/>
                <w:bCs/>
                <w:color w:val="000000"/>
                <w:kern w:val="0"/>
                <w:sz w:val="32"/>
                <w:szCs w:val="32"/>
              </w:rPr>
              <w:t>晚</w:t>
            </w:r>
          </w:p>
        </w:tc>
        <w:tc>
          <w:tcPr>
            <w:tcW w:w="2769" w:type="dxa"/>
            <w:tcBorders>
              <w:top w:val="single" w:sz="4" w:space="0" w:color="auto"/>
              <w:left w:val="single" w:sz="4" w:space="0" w:color="auto"/>
              <w:bottom w:val="single" w:sz="4" w:space="0" w:color="auto"/>
              <w:right w:val="single" w:sz="6" w:space="0" w:color="auto"/>
            </w:tcBorders>
            <w:vAlign w:val="center"/>
          </w:tcPr>
          <w:p w:rsidR="00E91604" w:rsidRDefault="00E91604" w:rsidP="00943DCA">
            <w:pPr>
              <w:widowControl/>
              <w:jc w:val="center"/>
              <w:rPr>
                <w:rFonts w:ascii="楷体_GB2312" w:eastAsia="楷体_GB2312" w:hAnsi="宋体"/>
                <w:color w:val="000000"/>
                <w:kern w:val="0"/>
              </w:rPr>
            </w:pPr>
          </w:p>
        </w:tc>
        <w:tc>
          <w:tcPr>
            <w:tcW w:w="2572" w:type="dxa"/>
            <w:tcBorders>
              <w:top w:val="single" w:sz="4" w:space="0" w:color="auto"/>
              <w:left w:val="single" w:sz="4" w:space="0" w:color="auto"/>
              <w:bottom w:val="single" w:sz="4" w:space="0" w:color="auto"/>
              <w:right w:val="single" w:sz="4" w:space="0" w:color="auto"/>
            </w:tcBorders>
            <w:vAlign w:val="center"/>
          </w:tcPr>
          <w:p w:rsidR="00E91604" w:rsidRPr="004C45CA" w:rsidRDefault="00E91604" w:rsidP="00E145EE">
            <w:pPr>
              <w:widowControl/>
              <w:jc w:val="center"/>
              <w:rPr>
                <w:rFonts w:ascii="楷体_GB2312" w:eastAsia="楷体_GB2312" w:hAnsi="宋体"/>
                <w:color w:val="000000"/>
                <w:kern w:val="0"/>
              </w:rPr>
            </w:pPr>
          </w:p>
          <w:p w:rsidR="00E91604" w:rsidRPr="004C45CA" w:rsidRDefault="00E91604" w:rsidP="00943DCA">
            <w:pPr>
              <w:widowControl/>
              <w:jc w:val="center"/>
              <w:rPr>
                <w:rFonts w:ascii="楷体_GB2312" w:eastAsia="楷体_GB2312" w:hAnsi="宋体"/>
                <w:color w:val="000000"/>
                <w:kern w:val="0"/>
              </w:rPr>
            </w:pPr>
          </w:p>
        </w:tc>
        <w:tc>
          <w:tcPr>
            <w:tcW w:w="2572" w:type="dxa"/>
            <w:tcBorders>
              <w:top w:val="single" w:sz="4" w:space="0" w:color="auto"/>
              <w:left w:val="single" w:sz="4" w:space="0" w:color="auto"/>
              <w:bottom w:val="single" w:sz="4" w:space="0" w:color="auto"/>
              <w:right w:val="single" w:sz="4" w:space="0" w:color="auto"/>
            </w:tcBorders>
            <w:vAlign w:val="center"/>
          </w:tcPr>
          <w:p w:rsidR="00E91604" w:rsidRDefault="00E91604" w:rsidP="00943DCA">
            <w:pPr>
              <w:spacing w:line="320" w:lineRule="exact"/>
              <w:jc w:val="center"/>
              <w:rPr>
                <w:rFonts w:ascii="楷体_GB2312" w:eastAsia="楷体_GB2312" w:hAnsi="宋体"/>
                <w:color w:val="000000"/>
                <w:kern w:val="0"/>
              </w:rPr>
            </w:pPr>
          </w:p>
        </w:tc>
        <w:tc>
          <w:tcPr>
            <w:tcW w:w="2769" w:type="dxa"/>
            <w:tcBorders>
              <w:top w:val="single" w:sz="4" w:space="0" w:color="auto"/>
              <w:left w:val="single" w:sz="4" w:space="0" w:color="auto"/>
              <w:bottom w:val="single" w:sz="4" w:space="0" w:color="auto"/>
              <w:right w:val="single" w:sz="6" w:space="0" w:color="auto"/>
            </w:tcBorders>
            <w:vAlign w:val="center"/>
          </w:tcPr>
          <w:p w:rsidR="00E91604" w:rsidRDefault="00E91604" w:rsidP="00DE55B5">
            <w:pPr>
              <w:spacing w:line="320" w:lineRule="exact"/>
              <w:ind w:firstLineChars="200" w:firstLine="420"/>
              <w:jc w:val="center"/>
              <w:rPr>
                <w:rFonts w:ascii="楷体_GB2312" w:eastAsia="楷体_GB2312" w:hAnsi="宋体"/>
                <w:color w:val="000000"/>
                <w:kern w:val="0"/>
              </w:rPr>
            </w:pPr>
          </w:p>
        </w:tc>
        <w:tc>
          <w:tcPr>
            <w:tcW w:w="2769" w:type="dxa"/>
            <w:tcBorders>
              <w:top w:val="single" w:sz="4" w:space="0" w:color="auto"/>
              <w:left w:val="single" w:sz="4" w:space="0" w:color="auto"/>
              <w:bottom w:val="single" w:sz="4" w:space="0" w:color="auto"/>
              <w:right w:val="thinThickSmallGap" w:sz="24" w:space="0" w:color="auto"/>
            </w:tcBorders>
            <w:vAlign w:val="center"/>
          </w:tcPr>
          <w:p w:rsidR="00E91604" w:rsidRDefault="00E91604" w:rsidP="00943DCA">
            <w:pPr>
              <w:spacing w:line="320" w:lineRule="exact"/>
              <w:jc w:val="center"/>
              <w:rPr>
                <w:rFonts w:ascii="黑体" w:eastAsia="黑体" w:hAnsi="宋体"/>
                <w:color w:val="000000"/>
                <w:kern w:val="0"/>
              </w:rPr>
            </w:pPr>
          </w:p>
        </w:tc>
      </w:tr>
      <w:tr w:rsidR="00E91604">
        <w:trPr>
          <w:trHeight w:val="1001"/>
        </w:trPr>
        <w:tc>
          <w:tcPr>
            <w:tcW w:w="1237" w:type="dxa"/>
            <w:tcBorders>
              <w:top w:val="single" w:sz="4" w:space="0" w:color="auto"/>
              <w:bottom w:val="single" w:sz="4" w:space="0" w:color="auto"/>
              <w:right w:val="single" w:sz="6" w:space="0" w:color="auto"/>
            </w:tcBorders>
            <w:shd w:val="clear" w:color="auto" w:fill="FFFFFF"/>
            <w:tcMar>
              <w:top w:w="15" w:type="dxa"/>
              <w:left w:w="15" w:type="dxa"/>
              <w:bottom w:w="0" w:type="dxa"/>
              <w:right w:w="15" w:type="dxa"/>
            </w:tcMar>
            <w:vAlign w:val="center"/>
          </w:tcPr>
          <w:p w:rsidR="00E91604" w:rsidRDefault="00E91604">
            <w:pPr>
              <w:widowControl/>
              <w:spacing w:line="240" w:lineRule="atLeast"/>
              <w:rPr>
                <w:b/>
                <w:bCs/>
                <w:color w:val="000000"/>
                <w:kern w:val="0"/>
                <w:sz w:val="24"/>
                <w:szCs w:val="24"/>
              </w:rPr>
            </w:pPr>
            <w:r>
              <w:rPr>
                <w:rFonts w:cs="宋体" w:hint="eastAsia"/>
                <w:b/>
                <w:bCs/>
                <w:color w:val="000000"/>
                <w:kern w:val="0"/>
                <w:sz w:val="24"/>
                <w:szCs w:val="24"/>
              </w:rPr>
              <w:t>本周</w:t>
            </w:r>
          </w:p>
          <w:p w:rsidR="00E91604" w:rsidRDefault="00E91604">
            <w:pPr>
              <w:widowControl/>
              <w:spacing w:line="240" w:lineRule="atLeast"/>
              <w:rPr>
                <w:rFonts w:ascii="宋体"/>
                <w:b/>
                <w:bCs/>
                <w:color w:val="000000"/>
                <w:kern w:val="0"/>
                <w:sz w:val="24"/>
                <w:szCs w:val="24"/>
              </w:rPr>
            </w:pPr>
            <w:r>
              <w:rPr>
                <w:rFonts w:cs="宋体" w:hint="eastAsia"/>
                <w:b/>
                <w:bCs/>
                <w:color w:val="000000"/>
                <w:kern w:val="0"/>
                <w:sz w:val="24"/>
                <w:szCs w:val="24"/>
              </w:rPr>
              <w:t>重点</w:t>
            </w:r>
          </w:p>
        </w:tc>
        <w:tc>
          <w:tcPr>
            <w:tcW w:w="13451" w:type="dxa"/>
            <w:gridSpan w:val="5"/>
            <w:tcBorders>
              <w:top w:val="single" w:sz="4" w:space="0" w:color="auto"/>
              <w:left w:val="single" w:sz="4" w:space="0" w:color="auto"/>
              <w:bottom w:val="single" w:sz="4" w:space="0" w:color="auto"/>
              <w:right w:val="thinThickSmallGap" w:sz="24" w:space="0" w:color="auto"/>
            </w:tcBorders>
            <w:shd w:val="clear" w:color="auto" w:fill="FFFFFF"/>
            <w:vAlign w:val="center"/>
          </w:tcPr>
          <w:p w:rsidR="00E91604" w:rsidRDefault="00E91604" w:rsidP="00546A63">
            <w:pPr>
              <w:widowControl/>
              <w:spacing w:line="240" w:lineRule="atLeast"/>
              <w:rPr>
                <w:rFonts w:ascii="楷体_GB2312" w:eastAsia="楷体_GB2312" w:hAnsi="宋体"/>
                <w:color w:val="000000"/>
                <w:kern w:val="0"/>
              </w:rPr>
            </w:pPr>
            <w:r>
              <w:rPr>
                <w:rFonts w:ascii="楷体_GB2312" w:eastAsia="楷体_GB2312" w:hAnsi="宋体" w:cs="楷体_GB2312" w:hint="eastAsia"/>
                <w:color w:val="000000"/>
                <w:kern w:val="0"/>
              </w:rPr>
              <w:t>●</w:t>
            </w:r>
            <w:r>
              <w:rPr>
                <w:rFonts w:ascii="楷体_GB2312" w:eastAsia="楷体_GB2312" w:hAnsi="宋体" w:cs="楷体_GB2312"/>
                <w:color w:val="000000"/>
                <w:kern w:val="0"/>
              </w:rPr>
              <w:t xml:space="preserve">  </w:t>
            </w:r>
            <w:r>
              <w:rPr>
                <w:rFonts w:ascii="楷体_GB2312" w:eastAsia="楷体_GB2312" w:hAnsi="宋体" w:cs="楷体_GB2312" w:hint="eastAsia"/>
                <w:color w:val="000000"/>
                <w:kern w:val="0"/>
              </w:rPr>
              <w:t>结合巡视诊断专家对各部门巡视诊断预评估结果进行相关材料补充和修正</w:t>
            </w:r>
          </w:p>
          <w:p w:rsidR="00E91604" w:rsidRPr="000969B7" w:rsidRDefault="00E91604" w:rsidP="00546A63">
            <w:pPr>
              <w:widowControl/>
              <w:spacing w:line="240" w:lineRule="atLeast"/>
              <w:rPr>
                <w:rFonts w:ascii="楷体_GB2312" w:eastAsia="楷体_GB2312" w:hAnsi="宋体"/>
                <w:color w:val="000000"/>
                <w:kern w:val="0"/>
              </w:rPr>
            </w:pPr>
            <w:r>
              <w:rPr>
                <w:rFonts w:ascii="楷体_GB2312" w:eastAsia="楷体_GB2312" w:hAnsi="宋体" w:cs="楷体_GB2312" w:hint="eastAsia"/>
                <w:color w:val="000000"/>
                <w:kern w:val="0"/>
              </w:rPr>
              <w:t>●</w:t>
            </w:r>
            <w:r>
              <w:rPr>
                <w:rFonts w:ascii="楷体_GB2312" w:eastAsia="楷体_GB2312" w:hAnsi="宋体" w:cs="楷体_GB2312"/>
                <w:color w:val="000000"/>
                <w:kern w:val="0"/>
              </w:rPr>
              <w:t xml:space="preserve">  </w:t>
            </w:r>
            <w:r>
              <w:rPr>
                <w:rFonts w:ascii="楷体_GB2312" w:eastAsia="楷体_GB2312" w:hAnsi="宋体" w:cs="楷体_GB2312" w:hint="eastAsia"/>
                <w:color w:val="000000"/>
                <w:kern w:val="0"/>
              </w:rPr>
              <w:t>职称评审资格审查</w:t>
            </w:r>
          </w:p>
        </w:tc>
      </w:tr>
      <w:tr w:rsidR="00E91604">
        <w:trPr>
          <w:trHeight w:val="1589"/>
        </w:trPr>
        <w:tc>
          <w:tcPr>
            <w:tcW w:w="1237" w:type="dxa"/>
            <w:tcBorders>
              <w:top w:val="single" w:sz="4" w:space="0" w:color="auto"/>
              <w:bottom w:val="thickThinSmallGap" w:sz="24" w:space="0" w:color="auto"/>
              <w:right w:val="single" w:sz="6" w:space="0" w:color="auto"/>
            </w:tcBorders>
            <w:shd w:val="clear" w:color="auto" w:fill="FFFFFF"/>
            <w:tcMar>
              <w:top w:w="15" w:type="dxa"/>
              <w:left w:w="15" w:type="dxa"/>
              <w:bottom w:w="0" w:type="dxa"/>
              <w:right w:w="15" w:type="dxa"/>
            </w:tcMar>
            <w:vAlign w:val="center"/>
          </w:tcPr>
          <w:p w:rsidR="00E91604" w:rsidRDefault="00E91604">
            <w:pPr>
              <w:widowControl/>
              <w:spacing w:line="240" w:lineRule="atLeast"/>
              <w:rPr>
                <w:b/>
                <w:bCs/>
                <w:color w:val="000000"/>
                <w:kern w:val="0"/>
                <w:sz w:val="24"/>
                <w:szCs w:val="24"/>
              </w:rPr>
            </w:pPr>
            <w:r>
              <w:rPr>
                <w:rFonts w:cs="宋体" w:hint="eastAsia"/>
                <w:b/>
                <w:bCs/>
                <w:color w:val="000000"/>
                <w:kern w:val="0"/>
                <w:sz w:val="24"/>
                <w:szCs w:val="24"/>
              </w:rPr>
              <w:t>近期</w:t>
            </w:r>
          </w:p>
          <w:p w:rsidR="00E91604" w:rsidRDefault="00E91604">
            <w:pPr>
              <w:widowControl/>
              <w:spacing w:line="240" w:lineRule="atLeast"/>
              <w:rPr>
                <w:rFonts w:ascii="宋体"/>
                <w:b/>
                <w:bCs/>
                <w:color w:val="000000"/>
                <w:kern w:val="0"/>
                <w:sz w:val="24"/>
                <w:szCs w:val="24"/>
              </w:rPr>
            </w:pPr>
            <w:r>
              <w:rPr>
                <w:rFonts w:cs="宋体" w:hint="eastAsia"/>
                <w:b/>
                <w:bCs/>
                <w:color w:val="000000"/>
                <w:kern w:val="0"/>
                <w:sz w:val="24"/>
                <w:szCs w:val="24"/>
              </w:rPr>
              <w:t>重点</w:t>
            </w:r>
          </w:p>
        </w:tc>
        <w:tc>
          <w:tcPr>
            <w:tcW w:w="13451"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tcPr>
          <w:p w:rsidR="00E91604" w:rsidRDefault="00E91604" w:rsidP="00F6179C">
            <w:pPr>
              <w:widowControl/>
              <w:numPr>
                <w:ilvl w:val="0"/>
                <w:numId w:val="3"/>
              </w:numPr>
              <w:spacing w:line="240" w:lineRule="atLeast"/>
              <w:rPr>
                <w:rFonts w:ascii="楷体_GB2312" w:eastAsia="楷体_GB2312" w:hAnsi="宋体"/>
                <w:color w:val="000000"/>
                <w:kern w:val="0"/>
              </w:rPr>
            </w:pPr>
            <w:r>
              <w:rPr>
                <w:rFonts w:ascii="楷体_GB2312" w:eastAsia="楷体_GB2312" w:hAnsi="宋体" w:cs="楷体_GB2312" w:hint="eastAsia"/>
                <w:color w:val="000000"/>
                <w:kern w:val="0"/>
              </w:rPr>
              <w:t>做好学生安全教育管理工作</w:t>
            </w:r>
          </w:p>
          <w:p w:rsidR="00E91604" w:rsidRDefault="00E91604" w:rsidP="00F6179C">
            <w:pPr>
              <w:widowControl/>
              <w:numPr>
                <w:ilvl w:val="0"/>
                <w:numId w:val="3"/>
              </w:numPr>
              <w:spacing w:line="240" w:lineRule="atLeast"/>
              <w:rPr>
                <w:rFonts w:ascii="楷体_GB2312" w:eastAsia="楷体_GB2312" w:hAnsi="宋体"/>
                <w:color w:val="000000"/>
                <w:kern w:val="0"/>
              </w:rPr>
            </w:pPr>
            <w:r>
              <w:rPr>
                <w:rFonts w:ascii="楷体_GB2312" w:eastAsia="楷体_GB2312" w:hAnsi="宋体" w:cs="楷体_GB2312" w:hint="eastAsia"/>
                <w:color w:val="000000"/>
                <w:kern w:val="0"/>
              </w:rPr>
              <w:t>思考、准备“十三五”规划相关工作</w:t>
            </w:r>
          </w:p>
        </w:tc>
      </w:tr>
    </w:tbl>
    <w:p w:rsidR="00E91604" w:rsidRDefault="00E91604"/>
    <w:sectPr w:rsidR="00E91604" w:rsidSect="0063484F">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9A" w:rsidRDefault="0029689A" w:rsidP="00A21911">
      <w:r>
        <w:separator/>
      </w:r>
    </w:p>
  </w:endnote>
  <w:endnote w:type="continuationSeparator" w:id="1">
    <w:p w:rsidR="0029689A" w:rsidRDefault="0029689A" w:rsidP="00A2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altName w:val="MT Extra"/>
    <w:panose1 w:val="05000000000000000000"/>
    <w:charset w:val="02"/>
    <w:family w:val="auto"/>
    <w:notTrueType/>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9A" w:rsidRDefault="0029689A" w:rsidP="00A21911">
      <w:r>
        <w:separator/>
      </w:r>
    </w:p>
  </w:footnote>
  <w:footnote w:type="continuationSeparator" w:id="1">
    <w:p w:rsidR="0029689A" w:rsidRDefault="0029689A" w:rsidP="00A21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1349"/>
    <w:multiLevelType w:val="hybridMultilevel"/>
    <w:tmpl w:val="5AE69B2A"/>
    <w:lvl w:ilvl="0" w:tplc="73FAD4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50352FA"/>
    <w:multiLevelType w:val="multilevel"/>
    <w:tmpl w:val="750352FA"/>
    <w:lvl w:ilvl="0">
      <w:numFmt w:val="bullet"/>
      <w:lvlText w:val="●"/>
      <w:lvlJc w:val="left"/>
      <w:pPr>
        <w:tabs>
          <w:tab w:val="num" w:pos="360"/>
        </w:tabs>
        <w:ind w:left="360" w:hanging="360"/>
      </w:pPr>
      <w:rPr>
        <w:rFonts w:ascii="楷体_GB2312" w:eastAsia="楷体_GB2312"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78453A52"/>
    <w:multiLevelType w:val="hybridMultilevel"/>
    <w:tmpl w:val="AA9CAECE"/>
    <w:lvl w:ilvl="0" w:tplc="4116719A">
      <w:numFmt w:val="bullet"/>
      <w:lvlText w:val="●"/>
      <w:lvlJc w:val="left"/>
      <w:pPr>
        <w:tabs>
          <w:tab w:val="num" w:pos="360"/>
        </w:tabs>
        <w:ind w:left="360" w:hanging="360"/>
      </w:pPr>
      <w:rPr>
        <w:rFonts w:ascii="楷体_GB2312" w:eastAsia="楷体_GB2312"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519"/>
    <w:rsid w:val="0001325D"/>
    <w:rsid w:val="00070938"/>
    <w:rsid w:val="00077FB2"/>
    <w:rsid w:val="00094105"/>
    <w:rsid w:val="000969B7"/>
    <w:rsid w:val="000A43B9"/>
    <w:rsid w:val="000B51BB"/>
    <w:rsid w:val="000B66CD"/>
    <w:rsid w:val="000E7B04"/>
    <w:rsid w:val="00105006"/>
    <w:rsid w:val="00140151"/>
    <w:rsid w:val="00140670"/>
    <w:rsid w:val="00144385"/>
    <w:rsid w:val="001537E3"/>
    <w:rsid w:val="00182C30"/>
    <w:rsid w:val="00185AF9"/>
    <w:rsid w:val="00194E9B"/>
    <w:rsid w:val="001D709B"/>
    <w:rsid w:val="001F12D2"/>
    <w:rsid w:val="001F5C78"/>
    <w:rsid w:val="00207E37"/>
    <w:rsid w:val="00213558"/>
    <w:rsid w:val="00237A56"/>
    <w:rsid w:val="002405A5"/>
    <w:rsid w:val="002408CB"/>
    <w:rsid w:val="002500D0"/>
    <w:rsid w:val="00282DB2"/>
    <w:rsid w:val="002836B1"/>
    <w:rsid w:val="0029689A"/>
    <w:rsid w:val="002A2136"/>
    <w:rsid w:val="002C0A0D"/>
    <w:rsid w:val="002D0839"/>
    <w:rsid w:val="002E0A2D"/>
    <w:rsid w:val="003020A9"/>
    <w:rsid w:val="0031173F"/>
    <w:rsid w:val="00316790"/>
    <w:rsid w:val="003317A3"/>
    <w:rsid w:val="00362EA0"/>
    <w:rsid w:val="0036792C"/>
    <w:rsid w:val="00371FCE"/>
    <w:rsid w:val="00374AFA"/>
    <w:rsid w:val="00377850"/>
    <w:rsid w:val="00380EE2"/>
    <w:rsid w:val="003934BA"/>
    <w:rsid w:val="003C4943"/>
    <w:rsid w:val="0040679B"/>
    <w:rsid w:val="00416BAB"/>
    <w:rsid w:val="00481914"/>
    <w:rsid w:val="0049289F"/>
    <w:rsid w:val="004C45CA"/>
    <w:rsid w:val="004D673B"/>
    <w:rsid w:val="004E0B10"/>
    <w:rsid w:val="004F75FA"/>
    <w:rsid w:val="00523344"/>
    <w:rsid w:val="00546A63"/>
    <w:rsid w:val="005509B8"/>
    <w:rsid w:val="00550B66"/>
    <w:rsid w:val="005613DA"/>
    <w:rsid w:val="005716C2"/>
    <w:rsid w:val="005A2AA3"/>
    <w:rsid w:val="005C5FBE"/>
    <w:rsid w:val="005D6DE0"/>
    <w:rsid w:val="005F15A1"/>
    <w:rsid w:val="0063484F"/>
    <w:rsid w:val="0064658D"/>
    <w:rsid w:val="006628ED"/>
    <w:rsid w:val="00663225"/>
    <w:rsid w:val="0067322D"/>
    <w:rsid w:val="006A1F42"/>
    <w:rsid w:val="006C3E1C"/>
    <w:rsid w:val="006C63FE"/>
    <w:rsid w:val="006E20C0"/>
    <w:rsid w:val="006F04DA"/>
    <w:rsid w:val="006F2283"/>
    <w:rsid w:val="006F2291"/>
    <w:rsid w:val="007020DF"/>
    <w:rsid w:val="00732B24"/>
    <w:rsid w:val="00745B09"/>
    <w:rsid w:val="007604E1"/>
    <w:rsid w:val="00780E23"/>
    <w:rsid w:val="007B29C1"/>
    <w:rsid w:val="007C5251"/>
    <w:rsid w:val="007D02C5"/>
    <w:rsid w:val="007F40D5"/>
    <w:rsid w:val="0081713D"/>
    <w:rsid w:val="00833420"/>
    <w:rsid w:val="0086408C"/>
    <w:rsid w:val="00871B2A"/>
    <w:rsid w:val="00880AB7"/>
    <w:rsid w:val="008D0E80"/>
    <w:rsid w:val="008F4E5D"/>
    <w:rsid w:val="0092197E"/>
    <w:rsid w:val="00925ECB"/>
    <w:rsid w:val="00936B11"/>
    <w:rsid w:val="00940D7E"/>
    <w:rsid w:val="00943DCA"/>
    <w:rsid w:val="00964D6A"/>
    <w:rsid w:val="00974AD8"/>
    <w:rsid w:val="009B01F4"/>
    <w:rsid w:val="009B2379"/>
    <w:rsid w:val="009B679A"/>
    <w:rsid w:val="009D01FE"/>
    <w:rsid w:val="00A21911"/>
    <w:rsid w:val="00A246A2"/>
    <w:rsid w:val="00A62469"/>
    <w:rsid w:val="00A65DDA"/>
    <w:rsid w:val="00A8394E"/>
    <w:rsid w:val="00A8466C"/>
    <w:rsid w:val="00AA0300"/>
    <w:rsid w:val="00AB3212"/>
    <w:rsid w:val="00AE0E5D"/>
    <w:rsid w:val="00B134BD"/>
    <w:rsid w:val="00B163ED"/>
    <w:rsid w:val="00B2288E"/>
    <w:rsid w:val="00B34242"/>
    <w:rsid w:val="00B645C2"/>
    <w:rsid w:val="00BA056A"/>
    <w:rsid w:val="00BA2748"/>
    <w:rsid w:val="00BD446F"/>
    <w:rsid w:val="00BE6CD3"/>
    <w:rsid w:val="00BF17CE"/>
    <w:rsid w:val="00C464EB"/>
    <w:rsid w:val="00C52823"/>
    <w:rsid w:val="00C61E60"/>
    <w:rsid w:val="00C93614"/>
    <w:rsid w:val="00CA1C9B"/>
    <w:rsid w:val="00CC553A"/>
    <w:rsid w:val="00CF296C"/>
    <w:rsid w:val="00CF5F07"/>
    <w:rsid w:val="00D07859"/>
    <w:rsid w:val="00D1665C"/>
    <w:rsid w:val="00D33FD5"/>
    <w:rsid w:val="00D66F71"/>
    <w:rsid w:val="00D831A9"/>
    <w:rsid w:val="00DA11A6"/>
    <w:rsid w:val="00DC00A8"/>
    <w:rsid w:val="00DC10EB"/>
    <w:rsid w:val="00DD7831"/>
    <w:rsid w:val="00DE55B5"/>
    <w:rsid w:val="00DE7E4B"/>
    <w:rsid w:val="00DF6E5E"/>
    <w:rsid w:val="00E03C69"/>
    <w:rsid w:val="00E1298A"/>
    <w:rsid w:val="00E145EE"/>
    <w:rsid w:val="00E21A0A"/>
    <w:rsid w:val="00E23F49"/>
    <w:rsid w:val="00E26DB8"/>
    <w:rsid w:val="00E321ED"/>
    <w:rsid w:val="00E42D71"/>
    <w:rsid w:val="00E53C08"/>
    <w:rsid w:val="00E5617E"/>
    <w:rsid w:val="00E64002"/>
    <w:rsid w:val="00E65CB7"/>
    <w:rsid w:val="00E91604"/>
    <w:rsid w:val="00EA7F51"/>
    <w:rsid w:val="00EB52BF"/>
    <w:rsid w:val="00EB5ED5"/>
    <w:rsid w:val="00ED10D0"/>
    <w:rsid w:val="00ED3550"/>
    <w:rsid w:val="00EE606B"/>
    <w:rsid w:val="00F13B1E"/>
    <w:rsid w:val="00F17B78"/>
    <w:rsid w:val="00F25F6B"/>
    <w:rsid w:val="00F45C19"/>
    <w:rsid w:val="00F6179C"/>
    <w:rsid w:val="00F73175"/>
    <w:rsid w:val="00F76A3D"/>
    <w:rsid w:val="00FB5DBD"/>
    <w:rsid w:val="00FB6519"/>
    <w:rsid w:val="00FC0732"/>
    <w:rsid w:val="7EB551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4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484F"/>
    <w:rPr>
      <w:rFonts w:ascii="宋体" w:eastAsia="宋体" w:hAnsi="宋体" w:cs="宋体"/>
      <w:color w:val="auto"/>
      <w:sz w:val="18"/>
      <w:szCs w:val="18"/>
      <w:u w:val="none"/>
    </w:rPr>
  </w:style>
  <w:style w:type="character" w:customStyle="1" w:styleId="FooterChar">
    <w:name w:val="Footer Char"/>
    <w:uiPriority w:val="99"/>
    <w:locked/>
    <w:rsid w:val="0063484F"/>
    <w:rPr>
      <w:kern w:val="2"/>
      <w:sz w:val="18"/>
      <w:szCs w:val="18"/>
    </w:rPr>
  </w:style>
  <w:style w:type="character" w:customStyle="1" w:styleId="HeaderChar">
    <w:name w:val="Header Char"/>
    <w:uiPriority w:val="99"/>
    <w:locked/>
    <w:rsid w:val="0063484F"/>
    <w:rPr>
      <w:kern w:val="2"/>
      <w:sz w:val="18"/>
      <w:szCs w:val="18"/>
    </w:rPr>
  </w:style>
  <w:style w:type="paragraph" w:styleId="a4">
    <w:name w:val="footer"/>
    <w:basedOn w:val="a"/>
    <w:link w:val="Char"/>
    <w:uiPriority w:val="99"/>
    <w:rsid w:val="0063484F"/>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DC00A8"/>
    <w:rPr>
      <w:sz w:val="18"/>
      <w:szCs w:val="18"/>
    </w:rPr>
  </w:style>
  <w:style w:type="paragraph" w:styleId="a5">
    <w:name w:val="header"/>
    <w:basedOn w:val="a"/>
    <w:link w:val="Char0"/>
    <w:uiPriority w:val="99"/>
    <w:rsid w:val="00634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DC00A8"/>
    <w:rPr>
      <w:sz w:val="18"/>
      <w:szCs w:val="18"/>
    </w:rPr>
  </w:style>
</w:styles>
</file>

<file path=word/webSettings.xml><?xml version="1.0" encoding="utf-8"?>
<w:webSettings xmlns:r="http://schemas.openxmlformats.org/officeDocument/2006/relationships" xmlns:w="http://schemas.openxmlformats.org/wordprocessingml/2006/main">
  <w:divs>
    <w:div w:id="1903633156">
      <w:marLeft w:val="0"/>
      <w:marRight w:val="0"/>
      <w:marTop w:val="0"/>
      <w:marBottom w:val="0"/>
      <w:divBdr>
        <w:top w:val="none" w:sz="0" w:space="0" w:color="auto"/>
        <w:left w:val="none" w:sz="0" w:space="0" w:color="auto"/>
        <w:bottom w:val="none" w:sz="0" w:space="0" w:color="auto"/>
        <w:right w:val="none" w:sz="0" w:space="0" w:color="auto"/>
      </w:divBdr>
      <w:divsChild>
        <w:div w:id="19036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50</Words>
  <Characters>289</Characters>
  <Application>Microsoft Office Word</Application>
  <DocSecurity>0</DocSecurity>
  <Lines>2</Lines>
  <Paragraphs>1</Paragraphs>
  <ScaleCrop>false</ScaleCrop>
  <Company>Microsoft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2015—2016学年第一学期第3周工作计划安排表     党政办公室  2015.9.14</dc:title>
  <dc:subject/>
  <dc:creator>微软用户</dc:creator>
  <cp:keywords/>
  <dc:description/>
  <cp:lastModifiedBy>微软用户</cp:lastModifiedBy>
  <cp:revision>10</cp:revision>
  <cp:lastPrinted>2015-10-26T03:00:00Z</cp:lastPrinted>
  <dcterms:created xsi:type="dcterms:W3CDTF">2015-10-21T01:36:00Z</dcterms:created>
  <dcterms:modified xsi:type="dcterms:W3CDTF">2015-10-29T00:29:00Z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