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both"/>
        <w:rPr>
          <w:rFonts w:hint="eastAsia" w:ascii="宋体" w:hAnsi="宋体" w:eastAsia="宋体" w:cs="宋体"/>
          <w:b/>
          <w:i w:val="0"/>
          <w:caps w:val="0"/>
          <w:color w:val="auto"/>
          <w:spacing w:val="0"/>
          <w:sz w:val="24"/>
          <w:szCs w:val="24"/>
        </w:rPr>
      </w:pPr>
      <w:r>
        <w:rPr>
          <w:rFonts w:hint="eastAsia" w:ascii="宋体" w:hAnsi="宋体" w:eastAsia="宋体" w:cs="宋体"/>
          <w:b/>
          <w:i w:val="0"/>
          <w:caps w:val="0"/>
          <w:color w:val="auto"/>
          <w:spacing w:val="0"/>
          <w:sz w:val="24"/>
          <w:szCs w:val="24"/>
        </w:rPr>
        <w:t>我院召开足球方向、运动训练专业（实验班）人才培养方案论证会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both"/>
        <w:rPr>
          <w:rFonts w:hint="eastAsia" w:ascii="宋体" w:hAnsi="宋体" w:eastAsia="宋体" w:cs="宋体"/>
          <w:b/>
          <w:i w:val="0"/>
          <w:caps w:val="0"/>
          <w:color w:val="auto"/>
          <w:spacing w:val="0"/>
          <w:sz w:val="24"/>
          <w:szCs w:val="24"/>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both"/>
        <w:rPr>
          <w:rFonts w:hint="eastAsia" w:ascii="宋体" w:hAnsi="宋体" w:eastAsia="宋体" w:cs="宋体"/>
          <w:b w:val="0"/>
          <w:i w:val="0"/>
          <w:caps w:val="0"/>
          <w:color w:val="333333"/>
          <w:spacing w:val="0"/>
          <w:kern w:val="0"/>
          <w:sz w:val="24"/>
          <w:szCs w:val="24"/>
          <w:bdr w:val="none" w:color="auto" w:sz="0" w:space="0"/>
          <w:lang w:val="en-US" w:eastAsia="zh-CN" w:bidi="ar"/>
        </w:rPr>
      </w:pPr>
      <w:r>
        <w:rPr>
          <w:rFonts w:ascii="黑体" w:hAnsi="宋体" w:eastAsia="黑体" w:cs="黑体"/>
          <w:b w:val="0"/>
          <w:i w:val="0"/>
          <w:caps w:val="0"/>
          <w:color w:val="333333"/>
          <w:spacing w:val="0"/>
          <w:kern w:val="0"/>
          <w:sz w:val="24"/>
          <w:szCs w:val="24"/>
          <w:bdr w:val="none" w:color="auto" w:sz="0" w:space="0"/>
          <w:lang w:val="en-US" w:eastAsia="zh-CN" w:bidi="ar"/>
        </w:rPr>
        <w:t>本网讯</w:t>
      </w:r>
      <w:r>
        <w:rPr>
          <w:rFonts w:hint="eastAsia" w:ascii="宋体" w:hAnsi="宋体" w:eastAsia="宋体" w:cs="宋体"/>
          <w:b w:val="0"/>
          <w:i w:val="0"/>
          <w:caps w:val="0"/>
          <w:color w:val="333333"/>
          <w:spacing w:val="0"/>
          <w:kern w:val="0"/>
          <w:sz w:val="24"/>
          <w:szCs w:val="24"/>
          <w:bdr w:val="none" w:color="auto" w:sz="0" w:space="0"/>
          <w:lang w:val="en-US" w:eastAsia="zh-CN" w:bidi="ar"/>
        </w:rPr>
        <w:t> 10月18日上午，我院足球方向、运动训练专业（实验班）人才培养方案论证会在行政楼二楼会议室召开。副院长陈彦、院教学指导委员会委员及教务处、足球改革发展办公室相关负责人参加了会议。会议由教务处处长高新友主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both"/>
        <w:rPr>
          <w:rFonts w:hint="eastAsia" w:ascii="宋体" w:hAnsi="宋体" w:eastAsia="宋体" w:cs="宋体"/>
          <w:b w:val="0"/>
          <w:i w:val="0"/>
          <w:caps w:val="0"/>
          <w:color w:val="333333"/>
          <w:spacing w:val="0"/>
          <w:kern w:val="0"/>
          <w:sz w:val="24"/>
          <w:szCs w:val="24"/>
          <w:bdr w:val="none" w:color="auto" w:sz="0" w:space="0"/>
          <w:lang w:val="en-US" w:eastAsia="zh-CN" w:bidi="ar"/>
        </w:rPr>
      </w:pPr>
      <w:r>
        <w:rPr>
          <w:rFonts w:hint="eastAsia" w:ascii="宋体" w:hAnsi="宋体" w:eastAsia="宋体" w:cs="宋体"/>
          <w:b w:val="0"/>
          <w:i w:val="0"/>
          <w:caps w:val="0"/>
          <w:color w:val="333333"/>
          <w:spacing w:val="0"/>
          <w:kern w:val="0"/>
          <w:sz w:val="24"/>
          <w:szCs w:val="24"/>
          <w:bdr w:val="none" w:color="auto" w:sz="0" w:space="0"/>
          <w:lang w:val="en-US" w:eastAsia="zh-CN" w:bidi="ar"/>
        </w:rPr>
        <w:drawing>
          <wp:inline distT="0" distB="0" distL="114300" distR="114300">
            <wp:extent cx="5185410" cy="3456940"/>
            <wp:effectExtent l="0" t="0" r="15240" b="10160"/>
            <wp:docPr id="2" name="图片 2" descr="1G2A5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G2A5181"/>
                    <pic:cNvPicPr>
                      <a:picLocks noChangeAspect="1"/>
                    </pic:cNvPicPr>
                  </pic:nvPicPr>
                  <pic:blipFill>
                    <a:blip r:embed="rId4"/>
                    <a:stretch>
                      <a:fillRect/>
                    </a:stretch>
                  </pic:blipFill>
                  <pic:spPr>
                    <a:xfrm>
                      <a:off x="0" y="0"/>
                      <a:ext cx="5185410" cy="3456940"/>
                    </a:xfrm>
                    <a:prstGeom prst="rect">
                      <a:avLst/>
                    </a:prstGeom>
                    <a:solidFill>
                      <a:schemeClr val="lt1"/>
                    </a:solidFill>
                  </pic:spPr>
                </pic:pic>
              </a:graphicData>
            </a:graphic>
          </wp:inline>
        </w:drawing>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both"/>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lang w:val="en-US" w:eastAsia="zh-CN" w:bidi="ar"/>
        </w:rPr>
        <w:t>会上，高新友、足球改革发展办公室主任朱军分别向专家们介绍了足球方向和运动训练专业（实验班）人才培养方案的制定情况。专家们围绕人才培养目标、规格、课程设置以及实践教学等问题提出了许多建设性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both"/>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lang w:val="en-US" w:eastAsia="zh-CN" w:bidi="ar"/>
        </w:rPr>
        <w:t>陈彦在总结讲话中指出，设立足球方向和运动训练专业实验班是我院主动适应社会发展需要、调整专业结构、优化人才培养模式、突显因材施教的重要举措，希望在制定人才培养方案过程中务必处理好传统与创新、特色与突破、制度与实施的关系，认真倾听专家们的意见和建议，在充分调研和论证的基础上，努力做好顶层设计，为提高人才培养质量夯实基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E9E0CE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Jiaqi</dc:creator>
  <cp:lastModifiedBy>Jiaqi</cp:lastModifiedBy>
  <dcterms:modified xsi:type="dcterms:W3CDTF">2016-10-28T07:01:42Z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